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22"/>
        <w:bidiVisual/>
        <w:tblW w:w="11137" w:type="dxa"/>
        <w:tblBorders>
          <w:bottom w:val="single" w:sz="4" w:space="0" w:color="auto"/>
        </w:tblBorders>
        <w:tblLook w:val="04A0" w:firstRow="1" w:lastRow="0" w:firstColumn="1" w:lastColumn="0" w:noHBand="0" w:noVBand="1"/>
      </w:tblPr>
      <w:tblGrid>
        <w:gridCol w:w="3118"/>
        <w:gridCol w:w="5103"/>
        <w:gridCol w:w="2916"/>
      </w:tblGrid>
      <w:tr w:rsidR="00F92B35" w14:paraId="7ADE343B" w14:textId="77777777" w:rsidTr="00F92B35">
        <w:trPr>
          <w:trHeight w:val="2119"/>
        </w:trPr>
        <w:tc>
          <w:tcPr>
            <w:tcW w:w="3118" w:type="dxa"/>
            <w:tcBorders>
              <w:bottom w:val="threeDEmboss" w:sz="24" w:space="0" w:color="auto"/>
            </w:tcBorders>
          </w:tcPr>
          <w:p w14:paraId="29BEFF80" w14:textId="77777777" w:rsidR="00F92B35" w:rsidRPr="00D974C8" w:rsidRDefault="00EF4488" w:rsidP="00F92B35">
            <w:pPr>
              <w:ind w:left="318" w:hanging="284"/>
              <w:rPr>
                <w:sz w:val="22"/>
                <w:szCs w:val="22"/>
                <w:rtl/>
                <w:lang w:bidi="ar-JO"/>
              </w:rPr>
            </w:pPr>
            <w:r>
              <w:rPr>
                <w:noProof/>
              </w:rPr>
              <w:drawing>
                <wp:inline distT="0" distB="0" distL="0" distR="0" wp14:anchorId="72D73065" wp14:editId="446888C7">
                  <wp:extent cx="107442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4420" cy="899160"/>
                          </a:xfrm>
                          <a:prstGeom prst="rect">
                            <a:avLst/>
                          </a:prstGeom>
                          <a:noFill/>
                          <a:ln>
                            <a:noFill/>
                          </a:ln>
                        </pic:spPr>
                      </pic:pic>
                    </a:graphicData>
                  </a:graphic>
                </wp:inline>
              </w:drawing>
            </w:r>
          </w:p>
        </w:tc>
        <w:tc>
          <w:tcPr>
            <w:tcW w:w="5103" w:type="dxa"/>
            <w:tcBorders>
              <w:bottom w:val="threeDEmboss" w:sz="24" w:space="0" w:color="auto"/>
            </w:tcBorders>
            <w:vAlign w:val="center"/>
          </w:tcPr>
          <w:p w14:paraId="1F5C8D98" w14:textId="77777777" w:rsidR="00F92B35" w:rsidRPr="00D974C8" w:rsidRDefault="00F92B35" w:rsidP="00F92B35">
            <w:pPr>
              <w:jc w:val="center"/>
              <w:rPr>
                <w:sz w:val="34"/>
                <w:szCs w:val="34"/>
                <w:lang w:bidi="ar-JO"/>
              </w:rPr>
            </w:pPr>
            <w:r w:rsidRPr="00D974C8">
              <w:rPr>
                <w:rFonts w:cs="PT Bold Heading"/>
                <w:b/>
                <w:bCs/>
                <w:sz w:val="44"/>
                <w:szCs w:val="44"/>
                <w:lang w:bidi="ar-JO"/>
              </w:rPr>
              <w:t xml:space="preserve">Mutah University </w:t>
            </w:r>
          </w:p>
          <w:p w14:paraId="3CB0CD9F" w14:textId="77777777" w:rsidR="00F92B35" w:rsidRPr="00D974C8" w:rsidRDefault="00F92B35" w:rsidP="00F92B35">
            <w:pPr>
              <w:ind w:right="440"/>
              <w:jc w:val="center"/>
              <w:rPr>
                <w:rFonts w:cs="PT Bold Heading"/>
                <w:b/>
                <w:bCs/>
                <w:sz w:val="44"/>
                <w:szCs w:val="44"/>
                <w:u w:val="single"/>
                <w:rtl/>
                <w:lang w:bidi="ar-JO"/>
              </w:rPr>
            </w:pPr>
            <w:r w:rsidRPr="00D974C8">
              <w:rPr>
                <w:rFonts w:cs="PT Bold Heading"/>
                <w:b/>
                <w:bCs/>
                <w:sz w:val="44"/>
                <w:szCs w:val="44"/>
                <w:u w:val="single"/>
                <w:lang w:bidi="ar-JO"/>
              </w:rPr>
              <w:t>Detailed Syllabus Form</w:t>
            </w:r>
          </w:p>
          <w:p w14:paraId="65CD1896" w14:textId="77777777" w:rsidR="00F92B35" w:rsidRPr="00D974C8" w:rsidRDefault="00F92B35" w:rsidP="00F92B35">
            <w:pPr>
              <w:jc w:val="center"/>
              <w:rPr>
                <w:sz w:val="22"/>
                <w:szCs w:val="22"/>
                <w:rtl/>
              </w:rPr>
            </w:pPr>
          </w:p>
        </w:tc>
        <w:tc>
          <w:tcPr>
            <w:tcW w:w="2916" w:type="dxa"/>
            <w:tcBorders>
              <w:bottom w:val="threeDEmboss" w:sz="24" w:space="0" w:color="auto"/>
            </w:tcBorders>
          </w:tcPr>
          <w:p w14:paraId="08352BCE" w14:textId="77777777" w:rsidR="00F92B35" w:rsidRPr="00D974C8" w:rsidRDefault="00F92B35" w:rsidP="00F92B35">
            <w:pPr>
              <w:rPr>
                <w:sz w:val="22"/>
                <w:szCs w:val="22"/>
                <w:rtl/>
              </w:rPr>
            </w:pPr>
          </w:p>
        </w:tc>
      </w:tr>
    </w:tbl>
    <w:p w14:paraId="3986B6B1" w14:textId="77777777" w:rsidR="00F92B35" w:rsidRDefault="00EF4488">
      <w:r>
        <w:rPr>
          <w:rFonts w:hint="cs"/>
          <w:noProof/>
          <w:rtl/>
        </w:rPr>
        <w:drawing>
          <wp:anchor distT="0" distB="0" distL="114300" distR="114300" simplePos="0" relativeHeight="251657728" behindDoc="0" locked="0" layoutInCell="1" allowOverlap="1" wp14:anchorId="79541E52" wp14:editId="2B1C1C70">
            <wp:simplePos x="0" y="0"/>
            <wp:positionH relativeFrom="column">
              <wp:posOffset>-353695</wp:posOffset>
            </wp:positionH>
            <wp:positionV relativeFrom="paragraph">
              <wp:posOffset>-73660</wp:posOffset>
            </wp:positionV>
            <wp:extent cx="1552575" cy="1528445"/>
            <wp:effectExtent l="0" t="0" r="9525" b="0"/>
            <wp:wrapSquare wrapText="left"/>
            <wp:docPr id="4" name="Picture 1" descr="Description: C:\Users\lamasat.lamasat-PC\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amasat.lamasat-PC\Pictures\Pictur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B7680" w14:textId="77777777" w:rsidR="00F92B35" w:rsidRDefault="00F92B35"/>
    <w:p w14:paraId="389DC9F1" w14:textId="77777777" w:rsidR="003D140A" w:rsidRDefault="003D140A" w:rsidP="00192FF2">
      <w:pPr>
        <w:bidi w:val="0"/>
        <w:ind w:left="-851" w:right="-180" w:firstLine="142"/>
        <w:jc w:val="both"/>
        <w:rPr>
          <w:b/>
          <w:bCs/>
          <w:sz w:val="32"/>
          <w:szCs w:val="32"/>
          <w:u w:val="single"/>
        </w:rPr>
      </w:pPr>
    </w:p>
    <w:p w14:paraId="1858FA4C" w14:textId="77777777" w:rsidR="00D974C8" w:rsidRPr="00192FF2" w:rsidRDefault="00D974C8" w:rsidP="003D140A">
      <w:pPr>
        <w:bidi w:val="0"/>
        <w:ind w:left="-851" w:right="-180" w:firstLine="142"/>
        <w:jc w:val="both"/>
        <w:rPr>
          <w:b/>
          <w:bCs/>
          <w:sz w:val="32"/>
          <w:szCs w:val="32"/>
          <w:u w:val="single"/>
        </w:rPr>
      </w:pPr>
      <w:r w:rsidRPr="00192FF2">
        <w:rPr>
          <w:b/>
          <w:bCs/>
          <w:sz w:val="32"/>
          <w:szCs w:val="32"/>
          <w:u w:val="single"/>
        </w:rPr>
        <w:t xml:space="preserve">First </w:t>
      </w:r>
      <w:r w:rsidRPr="00192FF2">
        <w:rPr>
          <w:b/>
          <w:bCs/>
          <w:sz w:val="32"/>
          <w:szCs w:val="32"/>
          <w:u w:val="single"/>
          <w:lang w:val="en-GB"/>
        </w:rPr>
        <w:t xml:space="preserve">: </w:t>
      </w:r>
      <w:r w:rsidRPr="00192FF2">
        <w:rPr>
          <w:sz w:val="32"/>
          <w:szCs w:val="32"/>
          <w:u w:val="single"/>
        </w:rPr>
        <w:t>C</w:t>
      </w:r>
      <w:r w:rsidR="00192FF2" w:rsidRPr="00192FF2">
        <w:rPr>
          <w:sz w:val="32"/>
          <w:szCs w:val="32"/>
          <w:u w:val="single"/>
          <w:lang w:bidi="ar-JO"/>
        </w:rPr>
        <w:t xml:space="preserve">ourse </w:t>
      </w:r>
      <w:r w:rsidRPr="00192FF2">
        <w:rPr>
          <w:sz w:val="32"/>
          <w:szCs w:val="32"/>
          <w:u w:val="single"/>
        </w:rPr>
        <w:t>I</w:t>
      </w:r>
      <w:r w:rsidR="00192FF2" w:rsidRPr="00192FF2">
        <w:rPr>
          <w:sz w:val="32"/>
          <w:szCs w:val="32"/>
          <w:u w:val="single"/>
        </w:rPr>
        <w:t>nformation</w:t>
      </w:r>
      <w:r w:rsidRPr="00192FF2">
        <w:rPr>
          <w:b/>
          <w:bCs/>
          <w:sz w:val="32"/>
          <w:szCs w:val="32"/>
          <w:u w:val="single"/>
        </w:rPr>
        <w:t>:</w:t>
      </w:r>
    </w:p>
    <w:p w14:paraId="2886EC02" w14:textId="77777777" w:rsidR="00D974C8" w:rsidRPr="00E62021" w:rsidRDefault="00D974C8" w:rsidP="00D974C8">
      <w:pPr>
        <w:bidi w:val="0"/>
        <w:ind w:left="-851" w:right="-180" w:firstLine="142"/>
        <w:jc w:val="both"/>
        <w:rPr>
          <w:b/>
          <w:bCs/>
          <w:sz w:val="28"/>
          <w:szCs w:val="28"/>
          <w:rtl/>
        </w:rPr>
      </w:pPr>
    </w:p>
    <w:tbl>
      <w:tblPr>
        <w:bidiVisual/>
        <w:tblW w:w="985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927"/>
        <w:gridCol w:w="4928"/>
      </w:tblGrid>
      <w:tr w:rsidR="00D974C8" w:rsidRPr="00E62021" w14:paraId="3E81430D" w14:textId="77777777" w:rsidTr="0059775A">
        <w:trPr>
          <w:jc w:val="center"/>
        </w:trPr>
        <w:tc>
          <w:tcPr>
            <w:tcW w:w="4927" w:type="dxa"/>
          </w:tcPr>
          <w:p w14:paraId="5B18DD9E" w14:textId="77777777" w:rsidR="000C6116" w:rsidRPr="00B24465" w:rsidRDefault="00D974C8" w:rsidP="00B24465">
            <w:pPr>
              <w:pStyle w:val="Caption"/>
              <w:numPr>
                <w:ilvl w:val="0"/>
                <w:numId w:val="4"/>
              </w:numPr>
              <w:bidi w:val="0"/>
              <w:ind w:left="477" w:right="-180" w:hanging="270"/>
              <w:jc w:val="both"/>
              <w:rPr>
                <w:rFonts w:asciiTheme="majorBidi" w:hAnsiTheme="majorBidi" w:cstheme="majorBidi"/>
                <w:sz w:val="24"/>
                <w:szCs w:val="24"/>
              </w:rPr>
            </w:pPr>
            <w:r w:rsidRPr="00B24465">
              <w:rPr>
                <w:rStyle w:val="Emphasis"/>
                <w:rFonts w:asciiTheme="majorBidi" w:hAnsiTheme="majorBidi" w:cstheme="majorBidi"/>
                <w:i w:val="0"/>
                <w:iCs w:val="0"/>
                <w:sz w:val="24"/>
                <w:szCs w:val="24"/>
                <w:lang w:val="en-GB"/>
              </w:rPr>
              <w:t>Course Number</w:t>
            </w:r>
            <w:r w:rsidRPr="00B24465">
              <w:rPr>
                <w:rStyle w:val="Emphasis"/>
                <w:rFonts w:asciiTheme="majorBidi" w:hAnsiTheme="majorBidi" w:cstheme="majorBidi"/>
                <w:i w:val="0"/>
                <w:iCs w:val="0"/>
                <w:sz w:val="24"/>
                <w:szCs w:val="24"/>
              </w:rPr>
              <w:t>:</w:t>
            </w:r>
            <w:r w:rsidR="00B24465" w:rsidRPr="00B24465">
              <w:rPr>
                <w:rStyle w:val="Emphasis"/>
                <w:rFonts w:asciiTheme="majorBidi" w:hAnsiTheme="majorBidi" w:cstheme="majorBidi"/>
                <w:i w:val="0"/>
                <w:iCs w:val="0"/>
                <w:sz w:val="24"/>
                <w:szCs w:val="24"/>
              </w:rPr>
              <w:t xml:space="preserve"> </w:t>
            </w:r>
            <w:r w:rsidR="000C6116" w:rsidRPr="00B24465">
              <w:rPr>
                <w:rFonts w:asciiTheme="majorBidi" w:hAnsiTheme="majorBidi" w:cstheme="majorBidi"/>
                <w:sz w:val="24"/>
                <w:szCs w:val="24"/>
              </w:rPr>
              <w:t>1401480</w:t>
            </w:r>
          </w:p>
          <w:p w14:paraId="63FAEEE2" w14:textId="77777777" w:rsidR="00D974C8" w:rsidRPr="00B24465" w:rsidRDefault="00D974C8" w:rsidP="00B24465">
            <w:pPr>
              <w:pStyle w:val="Caption"/>
              <w:bidi w:val="0"/>
              <w:ind w:right="-180"/>
              <w:jc w:val="both"/>
              <w:rPr>
                <w:rStyle w:val="Emphasis"/>
                <w:rFonts w:asciiTheme="majorBidi" w:hAnsiTheme="majorBidi" w:cstheme="majorBidi"/>
                <w:i w:val="0"/>
                <w:iCs w:val="0"/>
                <w:sz w:val="24"/>
                <w:szCs w:val="24"/>
                <w:rtl/>
              </w:rPr>
            </w:pPr>
          </w:p>
        </w:tc>
        <w:tc>
          <w:tcPr>
            <w:tcW w:w="4928" w:type="dxa"/>
          </w:tcPr>
          <w:p w14:paraId="2CAB30F0" w14:textId="77777777" w:rsidR="00D974C8" w:rsidRPr="00B24465" w:rsidRDefault="00D974C8" w:rsidP="00D974C8">
            <w:pPr>
              <w:pStyle w:val="Caption"/>
              <w:numPr>
                <w:ilvl w:val="0"/>
                <w:numId w:val="4"/>
              </w:numPr>
              <w:bidi w:val="0"/>
              <w:ind w:left="477" w:right="-180" w:hanging="270"/>
              <w:jc w:val="both"/>
              <w:rPr>
                <w:rStyle w:val="Emphasis"/>
                <w:rFonts w:asciiTheme="majorBidi" w:hAnsiTheme="majorBidi" w:cstheme="majorBidi"/>
                <w:i w:val="0"/>
                <w:iCs w:val="0"/>
                <w:sz w:val="24"/>
                <w:szCs w:val="24"/>
                <w:rtl/>
              </w:rPr>
            </w:pPr>
            <w:r w:rsidRPr="00B24465">
              <w:rPr>
                <w:rStyle w:val="Emphasis"/>
                <w:rFonts w:asciiTheme="majorBidi" w:hAnsiTheme="majorBidi" w:cstheme="majorBidi"/>
                <w:i w:val="0"/>
                <w:iCs w:val="0"/>
                <w:sz w:val="24"/>
                <w:szCs w:val="24"/>
                <w:rtl/>
              </w:rPr>
              <w:t xml:space="preserve"> </w:t>
            </w:r>
            <w:r w:rsidRPr="00B24465">
              <w:rPr>
                <w:rStyle w:val="Emphasis"/>
                <w:rFonts w:asciiTheme="majorBidi" w:hAnsiTheme="majorBidi" w:cstheme="majorBidi"/>
                <w:i w:val="0"/>
                <w:iCs w:val="0"/>
                <w:sz w:val="24"/>
                <w:szCs w:val="24"/>
              </w:rPr>
              <w:t>Course Title:</w:t>
            </w:r>
            <w:r w:rsidR="000C6116" w:rsidRPr="00B24465">
              <w:rPr>
                <w:rStyle w:val="Emphasis"/>
                <w:rFonts w:asciiTheme="majorBidi" w:hAnsiTheme="majorBidi" w:cstheme="majorBidi"/>
                <w:i w:val="0"/>
                <w:iCs w:val="0"/>
                <w:sz w:val="24"/>
                <w:szCs w:val="24"/>
              </w:rPr>
              <w:t xml:space="preserve"> advanced clinical training</w:t>
            </w:r>
          </w:p>
        </w:tc>
      </w:tr>
      <w:tr w:rsidR="00D974C8" w:rsidRPr="00E62021" w14:paraId="4F526E36" w14:textId="77777777" w:rsidTr="0059775A">
        <w:trPr>
          <w:jc w:val="center"/>
        </w:trPr>
        <w:tc>
          <w:tcPr>
            <w:tcW w:w="4927" w:type="dxa"/>
          </w:tcPr>
          <w:p w14:paraId="7FF617B8" w14:textId="77777777" w:rsidR="00D974C8" w:rsidRPr="00B24465" w:rsidRDefault="00D974C8" w:rsidP="00D974C8">
            <w:pPr>
              <w:pStyle w:val="Caption"/>
              <w:numPr>
                <w:ilvl w:val="0"/>
                <w:numId w:val="4"/>
              </w:numPr>
              <w:bidi w:val="0"/>
              <w:ind w:left="477" w:right="-180" w:hanging="270"/>
              <w:jc w:val="both"/>
              <w:rPr>
                <w:rStyle w:val="Emphasis"/>
                <w:rFonts w:asciiTheme="majorBidi" w:hAnsiTheme="majorBidi" w:cstheme="majorBidi"/>
                <w:i w:val="0"/>
                <w:iCs w:val="0"/>
                <w:sz w:val="24"/>
                <w:szCs w:val="24"/>
                <w:rtl/>
              </w:rPr>
            </w:pPr>
            <w:r w:rsidRPr="00B24465">
              <w:rPr>
                <w:rStyle w:val="Emphasis"/>
                <w:rFonts w:asciiTheme="majorBidi" w:hAnsiTheme="majorBidi" w:cstheme="majorBidi"/>
                <w:i w:val="0"/>
                <w:iCs w:val="0"/>
                <w:sz w:val="24"/>
                <w:szCs w:val="24"/>
              </w:rPr>
              <w:t xml:space="preserve"> Credit Hours:</w:t>
            </w:r>
            <w:r w:rsidR="000C6116" w:rsidRPr="00B24465">
              <w:rPr>
                <w:rFonts w:asciiTheme="majorBidi" w:hAnsiTheme="majorBidi" w:cstheme="majorBidi"/>
                <w:sz w:val="24"/>
                <w:szCs w:val="24"/>
              </w:rPr>
              <w:t xml:space="preserve"> 4 credit hours</w:t>
            </w:r>
          </w:p>
        </w:tc>
        <w:tc>
          <w:tcPr>
            <w:tcW w:w="4928" w:type="dxa"/>
          </w:tcPr>
          <w:p w14:paraId="1EF8F16C" w14:textId="77777777" w:rsidR="00D974C8" w:rsidRPr="00B24465" w:rsidRDefault="00D974C8" w:rsidP="00D974C8">
            <w:pPr>
              <w:pStyle w:val="Caption"/>
              <w:numPr>
                <w:ilvl w:val="0"/>
                <w:numId w:val="4"/>
              </w:numPr>
              <w:bidi w:val="0"/>
              <w:ind w:left="477" w:right="-180" w:hanging="270"/>
              <w:jc w:val="both"/>
              <w:rPr>
                <w:rStyle w:val="Emphasis"/>
                <w:rFonts w:asciiTheme="majorBidi" w:hAnsiTheme="majorBidi" w:cstheme="majorBidi"/>
                <w:i w:val="0"/>
                <w:iCs w:val="0"/>
                <w:sz w:val="24"/>
                <w:szCs w:val="24"/>
                <w:rtl/>
              </w:rPr>
            </w:pPr>
            <w:r w:rsidRPr="00B24465">
              <w:rPr>
                <w:rStyle w:val="Emphasis"/>
                <w:rFonts w:asciiTheme="majorBidi" w:hAnsiTheme="majorBidi" w:cstheme="majorBidi"/>
                <w:i w:val="0"/>
                <w:iCs w:val="0"/>
                <w:sz w:val="24"/>
                <w:szCs w:val="24"/>
              </w:rPr>
              <w:t>College:</w:t>
            </w:r>
            <w:r w:rsidR="000C6116" w:rsidRPr="00B24465">
              <w:rPr>
                <w:rStyle w:val="Emphasis"/>
                <w:rFonts w:asciiTheme="majorBidi" w:hAnsiTheme="majorBidi" w:cstheme="majorBidi"/>
                <w:i w:val="0"/>
                <w:iCs w:val="0"/>
                <w:sz w:val="24"/>
                <w:szCs w:val="24"/>
              </w:rPr>
              <w:t xml:space="preserve"> faculty of nursing</w:t>
            </w:r>
          </w:p>
        </w:tc>
      </w:tr>
      <w:tr w:rsidR="00D974C8" w:rsidRPr="00E62021" w14:paraId="231B561A" w14:textId="77777777" w:rsidTr="0059775A">
        <w:trPr>
          <w:trHeight w:val="507"/>
          <w:jc w:val="center"/>
        </w:trPr>
        <w:tc>
          <w:tcPr>
            <w:tcW w:w="4927" w:type="dxa"/>
          </w:tcPr>
          <w:p w14:paraId="285AED61" w14:textId="77777777" w:rsidR="00D974C8" w:rsidRPr="00B24465" w:rsidRDefault="00D974C8" w:rsidP="00D974C8">
            <w:pPr>
              <w:pStyle w:val="Caption"/>
              <w:numPr>
                <w:ilvl w:val="0"/>
                <w:numId w:val="4"/>
              </w:numPr>
              <w:bidi w:val="0"/>
              <w:ind w:left="477" w:right="-180" w:hanging="270"/>
              <w:jc w:val="both"/>
              <w:rPr>
                <w:rStyle w:val="Emphasis"/>
                <w:rFonts w:asciiTheme="majorBidi" w:hAnsiTheme="majorBidi" w:cstheme="majorBidi"/>
                <w:i w:val="0"/>
                <w:iCs w:val="0"/>
                <w:sz w:val="24"/>
                <w:szCs w:val="24"/>
                <w:rtl/>
              </w:rPr>
            </w:pPr>
            <w:r w:rsidRPr="00B24465">
              <w:rPr>
                <w:rStyle w:val="Emphasis"/>
                <w:rFonts w:asciiTheme="majorBidi" w:hAnsiTheme="majorBidi" w:cstheme="majorBidi"/>
                <w:i w:val="0"/>
                <w:iCs w:val="0"/>
                <w:sz w:val="24"/>
                <w:szCs w:val="24"/>
              </w:rPr>
              <w:t>Pre-requisite</w:t>
            </w:r>
            <w:r w:rsidR="000C6116" w:rsidRPr="00B24465">
              <w:rPr>
                <w:rStyle w:val="Emphasis"/>
                <w:rFonts w:asciiTheme="majorBidi" w:hAnsiTheme="majorBidi" w:cstheme="majorBidi"/>
                <w:i w:val="0"/>
                <w:iCs w:val="0"/>
                <w:sz w:val="24"/>
                <w:szCs w:val="24"/>
              </w:rPr>
              <w:t xml:space="preserve">: </w:t>
            </w:r>
            <w:r w:rsidR="000C6116" w:rsidRPr="00B24465">
              <w:rPr>
                <w:rFonts w:asciiTheme="majorBidi" w:hAnsiTheme="majorBidi" w:cstheme="majorBidi"/>
                <w:sz w:val="24"/>
                <w:szCs w:val="24"/>
              </w:rPr>
              <w:t>All major nursing  core courses</w:t>
            </w:r>
          </w:p>
        </w:tc>
        <w:tc>
          <w:tcPr>
            <w:tcW w:w="4928" w:type="dxa"/>
          </w:tcPr>
          <w:p w14:paraId="43515AF6" w14:textId="77777777" w:rsidR="00D974C8" w:rsidRPr="00B24465" w:rsidRDefault="000C6116" w:rsidP="000C6116">
            <w:pPr>
              <w:pStyle w:val="Heading1"/>
              <w:shd w:val="clear" w:color="auto" w:fill="FFFFFF"/>
              <w:rPr>
                <w:rStyle w:val="Emphasis"/>
                <w:rFonts w:asciiTheme="majorBidi" w:hAnsiTheme="majorBidi" w:cstheme="majorBidi"/>
                <w:i w:val="0"/>
                <w:iCs w:val="0"/>
                <w:spacing w:val="0"/>
                <w:kern w:val="0"/>
                <w:sz w:val="24"/>
                <w:szCs w:val="24"/>
                <w:rtl/>
                <w:lang w:val="en-US" w:eastAsia="en-US"/>
              </w:rPr>
            </w:pPr>
            <w:r w:rsidRPr="00B24465">
              <w:rPr>
                <w:rStyle w:val="Emphasis"/>
                <w:rFonts w:asciiTheme="majorBidi" w:hAnsiTheme="majorBidi" w:cstheme="majorBidi"/>
                <w:i w:val="0"/>
                <w:iCs w:val="0"/>
                <w:sz w:val="24"/>
                <w:szCs w:val="24"/>
              </w:rPr>
              <w:t>Department:</w:t>
            </w:r>
            <w:r w:rsidRPr="00B24465">
              <w:rPr>
                <w:rFonts w:asciiTheme="majorBidi" w:hAnsiTheme="majorBidi" w:cstheme="majorBidi"/>
                <w:sz w:val="24"/>
                <w:szCs w:val="24"/>
              </w:rPr>
              <w:t xml:space="preserve"> </w:t>
            </w:r>
            <w:r w:rsidRPr="00B24465">
              <w:rPr>
                <w:rFonts w:asciiTheme="majorBidi" w:hAnsiTheme="majorBidi" w:cstheme="majorBidi"/>
                <w:spacing w:val="0"/>
                <w:kern w:val="0"/>
                <w:sz w:val="24"/>
                <w:szCs w:val="24"/>
                <w:lang w:val="en-US" w:eastAsia="en-US"/>
              </w:rPr>
              <w:t>Adult Health Nursing</w:t>
            </w:r>
          </w:p>
        </w:tc>
      </w:tr>
      <w:tr w:rsidR="00D974C8" w:rsidRPr="00E62021" w14:paraId="6FF2FEDF" w14:textId="77777777" w:rsidTr="0059775A">
        <w:trPr>
          <w:jc w:val="center"/>
        </w:trPr>
        <w:tc>
          <w:tcPr>
            <w:tcW w:w="4927" w:type="dxa"/>
          </w:tcPr>
          <w:p w14:paraId="6AC2E8E7" w14:textId="77777777" w:rsidR="00D974C8" w:rsidRPr="00B24465" w:rsidRDefault="00D974C8" w:rsidP="00D974C8">
            <w:pPr>
              <w:pStyle w:val="Caption"/>
              <w:numPr>
                <w:ilvl w:val="0"/>
                <w:numId w:val="4"/>
              </w:numPr>
              <w:bidi w:val="0"/>
              <w:ind w:left="477" w:right="-180" w:hanging="270"/>
              <w:jc w:val="both"/>
              <w:rPr>
                <w:rStyle w:val="Emphasis"/>
                <w:rFonts w:asciiTheme="majorBidi" w:hAnsiTheme="majorBidi" w:cstheme="majorBidi"/>
                <w:i w:val="0"/>
                <w:iCs w:val="0"/>
                <w:sz w:val="24"/>
                <w:szCs w:val="24"/>
                <w:rtl/>
              </w:rPr>
            </w:pPr>
            <w:r w:rsidRPr="00B24465">
              <w:rPr>
                <w:rStyle w:val="Emphasis"/>
                <w:rFonts w:asciiTheme="majorBidi" w:hAnsiTheme="majorBidi" w:cstheme="majorBidi"/>
                <w:i w:val="0"/>
                <w:iCs w:val="0"/>
                <w:sz w:val="24"/>
                <w:szCs w:val="24"/>
              </w:rPr>
              <w:t>Instructor:</w:t>
            </w:r>
            <w:r w:rsidR="000C6116" w:rsidRPr="00B24465">
              <w:rPr>
                <w:rStyle w:val="Emphasis"/>
                <w:rFonts w:asciiTheme="majorBidi" w:hAnsiTheme="majorBidi" w:cstheme="majorBidi"/>
                <w:i w:val="0"/>
                <w:iCs w:val="0"/>
                <w:sz w:val="24"/>
                <w:szCs w:val="24"/>
              </w:rPr>
              <w:t xml:space="preserve"> adult health nursing </w:t>
            </w:r>
            <w:r w:rsidR="00B24465">
              <w:rPr>
                <w:rStyle w:val="Emphasis"/>
                <w:rFonts w:asciiTheme="majorBidi" w:hAnsiTheme="majorBidi" w:cstheme="majorBidi"/>
                <w:i w:val="0"/>
                <w:iCs w:val="0"/>
                <w:sz w:val="24"/>
                <w:szCs w:val="24"/>
              </w:rPr>
              <w:t>faculty</w:t>
            </w:r>
            <w:r w:rsidR="000C6116" w:rsidRPr="00B24465">
              <w:rPr>
                <w:rStyle w:val="Emphasis"/>
                <w:rFonts w:asciiTheme="majorBidi" w:hAnsiTheme="majorBidi" w:cstheme="majorBidi"/>
                <w:i w:val="0"/>
                <w:iCs w:val="0"/>
                <w:sz w:val="24"/>
                <w:szCs w:val="24"/>
              </w:rPr>
              <w:t xml:space="preserve"> members</w:t>
            </w:r>
          </w:p>
        </w:tc>
        <w:tc>
          <w:tcPr>
            <w:tcW w:w="4928" w:type="dxa"/>
          </w:tcPr>
          <w:p w14:paraId="526DCE5E" w14:textId="77777777" w:rsidR="00D974C8" w:rsidRPr="00B24465" w:rsidRDefault="00D974C8" w:rsidP="00D974C8">
            <w:pPr>
              <w:pStyle w:val="Caption"/>
              <w:numPr>
                <w:ilvl w:val="0"/>
                <w:numId w:val="4"/>
              </w:numPr>
              <w:bidi w:val="0"/>
              <w:ind w:left="477" w:right="-180" w:hanging="270"/>
              <w:jc w:val="both"/>
              <w:rPr>
                <w:rStyle w:val="Emphasis"/>
                <w:rFonts w:asciiTheme="majorBidi" w:hAnsiTheme="majorBidi" w:cstheme="majorBidi"/>
                <w:i w:val="0"/>
                <w:iCs w:val="0"/>
                <w:sz w:val="24"/>
                <w:szCs w:val="24"/>
              </w:rPr>
            </w:pPr>
            <w:r w:rsidRPr="00B24465">
              <w:rPr>
                <w:rStyle w:val="Emphasis"/>
                <w:rFonts w:asciiTheme="majorBidi" w:hAnsiTheme="majorBidi" w:cstheme="majorBidi"/>
                <w:i w:val="0"/>
                <w:iCs w:val="0"/>
                <w:sz w:val="24"/>
                <w:szCs w:val="24"/>
              </w:rPr>
              <w:t>Semester &amp; Academic Year:</w:t>
            </w:r>
          </w:p>
          <w:p w14:paraId="5992CDEE" w14:textId="408543BA" w:rsidR="000C6116" w:rsidRPr="00B24465" w:rsidRDefault="000C6116" w:rsidP="000C6116">
            <w:pPr>
              <w:bidi w:val="0"/>
              <w:rPr>
                <w:rFonts w:asciiTheme="majorBidi" w:hAnsiTheme="majorBidi" w:cstheme="majorBidi"/>
                <w:b/>
                <w:bCs/>
                <w:rtl/>
              </w:rPr>
            </w:pPr>
            <w:r w:rsidRPr="00B24465">
              <w:rPr>
                <w:rFonts w:asciiTheme="majorBidi" w:hAnsiTheme="majorBidi" w:cstheme="majorBidi"/>
                <w:b/>
                <w:bCs/>
              </w:rPr>
              <w:t xml:space="preserve">4thYear: </w:t>
            </w:r>
          </w:p>
        </w:tc>
      </w:tr>
      <w:tr w:rsidR="00D974C8" w:rsidRPr="00E62021" w14:paraId="038CCA3D" w14:textId="77777777" w:rsidTr="0059775A">
        <w:trPr>
          <w:jc w:val="center"/>
        </w:trPr>
        <w:tc>
          <w:tcPr>
            <w:tcW w:w="4927" w:type="dxa"/>
          </w:tcPr>
          <w:p w14:paraId="5828A1ED" w14:textId="77777777" w:rsidR="00D974C8" w:rsidRPr="00B24465" w:rsidRDefault="00D974C8" w:rsidP="00D974C8">
            <w:pPr>
              <w:pStyle w:val="Caption"/>
              <w:numPr>
                <w:ilvl w:val="0"/>
                <w:numId w:val="4"/>
              </w:numPr>
              <w:bidi w:val="0"/>
              <w:ind w:right="-180"/>
              <w:jc w:val="both"/>
              <w:rPr>
                <w:rStyle w:val="Emphasis"/>
                <w:rFonts w:asciiTheme="majorBidi" w:hAnsiTheme="majorBidi" w:cstheme="majorBidi"/>
                <w:i w:val="0"/>
                <w:iCs w:val="0"/>
                <w:sz w:val="24"/>
                <w:szCs w:val="24"/>
                <w:rtl/>
              </w:rPr>
            </w:pPr>
            <w:r w:rsidRPr="00B24465">
              <w:rPr>
                <w:rStyle w:val="Emphasis"/>
                <w:rFonts w:asciiTheme="majorBidi" w:hAnsiTheme="majorBidi" w:cstheme="majorBidi"/>
                <w:i w:val="0"/>
                <w:iCs w:val="0"/>
                <w:sz w:val="24"/>
                <w:szCs w:val="24"/>
              </w:rPr>
              <w:t>the time of the lecture:</w:t>
            </w:r>
            <w:r w:rsidR="000C6116" w:rsidRPr="00B24465">
              <w:rPr>
                <w:rStyle w:val="Emphasis"/>
                <w:rFonts w:asciiTheme="majorBidi" w:hAnsiTheme="majorBidi" w:cstheme="majorBidi"/>
                <w:i w:val="0"/>
                <w:iCs w:val="0"/>
                <w:sz w:val="24"/>
                <w:szCs w:val="24"/>
              </w:rPr>
              <w:t xml:space="preserve"> hospital shift</w:t>
            </w:r>
          </w:p>
        </w:tc>
        <w:tc>
          <w:tcPr>
            <w:tcW w:w="4928" w:type="dxa"/>
          </w:tcPr>
          <w:p w14:paraId="29D8F71D" w14:textId="77777777" w:rsidR="00D974C8" w:rsidRPr="00B24465" w:rsidRDefault="00D974C8" w:rsidP="00D974C8">
            <w:pPr>
              <w:pStyle w:val="Caption"/>
              <w:numPr>
                <w:ilvl w:val="0"/>
                <w:numId w:val="4"/>
              </w:numPr>
              <w:bidi w:val="0"/>
              <w:ind w:left="477" w:right="-180" w:hanging="270"/>
              <w:jc w:val="both"/>
              <w:rPr>
                <w:rStyle w:val="Emphasis"/>
                <w:rFonts w:asciiTheme="majorBidi" w:hAnsiTheme="majorBidi" w:cstheme="majorBidi"/>
                <w:i w:val="0"/>
                <w:iCs w:val="0"/>
                <w:sz w:val="24"/>
                <w:szCs w:val="24"/>
                <w:rtl/>
              </w:rPr>
            </w:pPr>
            <w:r w:rsidRPr="00B24465">
              <w:rPr>
                <w:rStyle w:val="Emphasis"/>
                <w:rFonts w:asciiTheme="majorBidi" w:hAnsiTheme="majorBidi" w:cstheme="majorBidi"/>
                <w:i w:val="0"/>
                <w:iCs w:val="0"/>
                <w:sz w:val="24"/>
                <w:szCs w:val="24"/>
              </w:rPr>
              <w:t>Office Hours:</w:t>
            </w:r>
            <w:r w:rsidR="000C6116" w:rsidRPr="00B24465">
              <w:rPr>
                <w:rFonts w:asciiTheme="majorBidi" w:hAnsiTheme="majorBidi" w:cstheme="majorBidi"/>
                <w:i/>
                <w:iCs/>
                <w:sz w:val="24"/>
                <w:szCs w:val="24"/>
              </w:rPr>
              <w:t xml:space="preserve"> </w:t>
            </w:r>
            <w:r w:rsidR="000C6116" w:rsidRPr="00B24465">
              <w:rPr>
                <w:rStyle w:val="Emphasis"/>
                <w:rFonts w:asciiTheme="majorBidi" w:hAnsiTheme="majorBidi" w:cstheme="majorBidi"/>
                <w:i w:val="0"/>
                <w:iCs w:val="0"/>
                <w:sz w:val="24"/>
                <w:szCs w:val="24"/>
              </w:rPr>
              <w:t>Arranged with faculty staff based on shifts</w:t>
            </w:r>
          </w:p>
        </w:tc>
      </w:tr>
    </w:tbl>
    <w:p w14:paraId="4B372A33" w14:textId="77777777" w:rsidR="00724F9E" w:rsidRDefault="00724F9E" w:rsidP="00D974C8">
      <w:pPr>
        <w:bidi w:val="0"/>
        <w:rPr>
          <w:sz w:val="16"/>
        </w:rPr>
      </w:pPr>
    </w:p>
    <w:p w14:paraId="1E5ACE88" w14:textId="77777777" w:rsidR="00192FF2" w:rsidRDefault="00192FF2" w:rsidP="00192FF2">
      <w:pPr>
        <w:bidi w:val="0"/>
        <w:ind w:hanging="709"/>
        <w:rPr>
          <w:sz w:val="16"/>
        </w:rPr>
      </w:pPr>
    </w:p>
    <w:p w14:paraId="1CB1EF61" w14:textId="77777777" w:rsidR="00D974C8" w:rsidRDefault="00D974C8" w:rsidP="00192FF2">
      <w:pPr>
        <w:bidi w:val="0"/>
        <w:ind w:hanging="709"/>
        <w:rPr>
          <w:b/>
          <w:bCs/>
          <w:sz w:val="28"/>
          <w:szCs w:val="28"/>
        </w:rPr>
      </w:pPr>
      <w:r w:rsidRPr="00192FF2">
        <w:rPr>
          <w:b/>
          <w:bCs/>
          <w:sz w:val="32"/>
          <w:szCs w:val="32"/>
        </w:rPr>
        <w:t>Second</w:t>
      </w:r>
      <w:r>
        <w:rPr>
          <w:b/>
          <w:bCs/>
          <w:sz w:val="28"/>
          <w:szCs w:val="28"/>
        </w:rPr>
        <w:t xml:space="preserve"> : </w:t>
      </w:r>
      <w:r w:rsidRPr="00192FF2">
        <w:rPr>
          <w:sz w:val="32"/>
          <w:szCs w:val="32"/>
          <w:u w:val="single"/>
        </w:rPr>
        <w:t>G</w:t>
      </w:r>
      <w:r w:rsidR="00192FF2" w:rsidRPr="00192FF2">
        <w:rPr>
          <w:sz w:val="32"/>
          <w:szCs w:val="32"/>
          <w:u w:val="single"/>
        </w:rPr>
        <w:t xml:space="preserve">eneral </w:t>
      </w:r>
      <w:r w:rsidRPr="00192FF2">
        <w:rPr>
          <w:sz w:val="32"/>
          <w:szCs w:val="32"/>
          <w:u w:val="single"/>
        </w:rPr>
        <w:t xml:space="preserve"> C</w:t>
      </w:r>
      <w:r w:rsidR="00192FF2" w:rsidRPr="00192FF2">
        <w:rPr>
          <w:sz w:val="32"/>
          <w:szCs w:val="32"/>
          <w:u w:val="single"/>
        </w:rPr>
        <w:t>ourse</w:t>
      </w:r>
      <w:r w:rsidRPr="00192FF2">
        <w:rPr>
          <w:sz w:val="32"/>
          <w:szCs w:val="32"/>
          <w:u w:val="single"/>
        </w:rPr>
        <w:t xml:space="preserve"> </w:t>
      </w:r>
      <w:r w:rsidR="00192FF2" w:rsidRPr="00192FF2">
        <w:rPr>
          <w:sz w:val="32"/>
          <w:szCs w:val="32"/>
          <w:u w:val="single"/>
        </w:rPr>
        <w:t>Description</w:t>
      </w:r>
      <w:r w:rsidR="00192FF2">
        <w:rPr>
          <w:sz w:val="28"/>
          <w:szCs w:val="28"/>
        </w:rPr>
        <w:t xml:space="preserve"> </w:t>
      </w:r>
    </w:p>
    <w:p w14:paraId="71392A03" w14:textId="77777777" w:rsidR="00D974C8" w:rsidRDefault="00D974C8" w:rsidP="00D974C8">
      <w:pPr>
        <w:bidi w:val="0"/>
        <w:rPr>
          <w:b/>
          <w:bCs/>
          <w:sz w:val="28"/>
          <w:szCs w:val="28"/>
        </w:rPr>
      </w:pPr>
    </w:p>
    <w:p w14:paraId="390DA3C2" w14:textId="77777777" w:rsidR="001B567D" w:rsidRPr="00733A8F" w:rsidRDefault="001B567D" w:rsidP="001B567D">
      <w:pPr>
        <w:shd w:val="clear" w:color="auto" w:fill="FFFFFF"/>
        <w:bidi w:val="0"/>
        <w:spacing w:before="240"/>
        <w:ind w:left="-491" w:right="-180"/>
        <w:rPr>
          <w:rFonts w:asciiTheme="majorBidi" w:hAnsiTheme="majorBidi" w:cstheme="majorBidi"/>
        </w:rPr>
      </w:pPr>
      <w:r w:rsidRPr="00733A8F">
        <w:rPr>
          <w:rFonts w:asciiTheme="majorBidi" w:hAnsiTheme="majorBidi" w:cstheme="majorBidi"/>
        </w:rPr>
        <w:t>This course was designed to prepare the student to practice nursing away from the faculty direct supervision. During this course, it is expected from the student to play an active role through employing knowledge, skills and attitudes gained from previous courses in working as a member the healthcare team. The student will practice under the supervision of preceptor in different selected clinical areas with the guidance and indirect supervision of the faculty members.</w:t>
      </w:r>
    </w:p>
    <w:p w14:paraId="5B502E41" w14:textId="77777777" w:rsidR="00D974C8" w:rsidRPr="00192FF2" w:rsidRDefault="00D974C8" w:rsidP="00192FF2">
      <w:pPr>
        <w:tabs>
          <w:tab w:val="left" w:pos="-241"/>
        </w:tabs>
        <w:ind w:left="42" w:right="-709"/>
        <w:jc w:val="right"/>
        <w:rPr>
          <w:b/>
          <w:bCs/>
          <w:sz w:val="32"/>
          <w:szCs w:val="32"/>
          <w:u w:val="single"/>
          <w:rtl/>
        </w:rPr>
      </w:pPr>
      <w:r w:rsidRPr="00192FF2">
        <w:rPr>
          <w:b/>
          <w:bCs/>
          <w:sz w:val="32"/>
          <w:szCs w:val="32"/>
          <w:u w:val="single"/>
        </w:rPr>
        <w:t xml:space="preserve">Third : </w:t>
      </w:r>
      <w:r w:rsidRPr="00192FF2">
        <w:rPr>
          <w:sz w:val="32"/>
          <w:szCs w:val="32"/>
          <w:u w:val="single"/>
        </w:rPr>
        <w:t>C</w:t>
      </w:r>
      <w:r w:rsidR="00192FF2" w:rsidRPr="00192FF2">
        <w:rPr>
          <w:sz w:val="32"/>
          <w:szCs w:val="32"/>
          <w:u w:val="single"/>
        </w:rPr>
        <w:t xml:space="preserve">ourse  Objectives </w:t>
      </w:r>
    </w:p>
    <w:p w14:paraId="2E0B5938" w14:textId="77777777" w:rsidR="00DD564B" w:rsidRPr="00733A8F" w:rsidRDefault="00DD564B" w:rsidP="00DD564B">
      <w:pPr>
        <w:numPr>
          <w:ilvl w:val="0"/>
          <w:numId w:val="8"/>
        </w:numPr>
        <w:bidi w:val="0"/>
        <w:jc w:val="both"/>
        <w:rPr>
          <w:rFonts w:asciiTheme="majorBidi" w:hAnsiTheme="majorBidi" w:cstheme="majorBidi"/>
        </w:rPr>
      </w:pPr>
      <w:r w:rsidRPr="00733A8F">
        <w:rPr>
          <w:rFonts w:asciiTheme="majorBidi" w:hAnsiTheme="majorBidi" w:cstheme="majorBidi"/>
        </w:rPr>
        <w:t xml:space="preserve">Develop and implement comprehensive plan for personal professional learning </w:t>
      </w:r>
    </w:p>
    <w:p w14:paraId="046A7883" w14:textId="77777777" w:rsidR="00DD564B" w:rsidRPr="00733A8F" w:rsidRDefault="00DD564B" w:rsidP="00DD564B">
      <w:pPr>
        <w:numPr>
          <w:ilvl w:val="0"/>
          <w:numId w:val="8"/>
        </w:numPr>
        <w:bidi w:val="0"/>
        <w:jc w:val="both"/>
        <w:rPr>
          <w:rFonts w:asciiTheme="majorBidi" w:hAnsiTheme="majorBidi" w:cstheme="majorBidi"/>
        </w:rPr>
      </w:pPr>
      <w:r w:rsidRPr="00733A8F">
        <w:rPr>
          <w:rFonts w:asciiTheme="majorBidi" w:hAnsiTheme="majorBidi" w:cstheme="majorBidi"/>
        </w:rPr>
        <w:t>Demonstrate evidence of integrated knowledge acquired for successful entry into the profession of nursing</w:t>
      </w:r>
    </w:p>
    <w:p w14:paraId="039DF1CA" w14:textId="77777777" w:rsidR="00DD564B" w:rsidRPr="00733A8F" w:rsidRDefault="00DD564B" w:rsidP="00DD564B">
      <w:pPr>
        <w:numPr>
          <w:ilvl w:val="0"/>
          <w:numId w:val="8"/>
        </w:numPr>
        <w:bidi w:val="0"/>
        <w:jc w:val="both"/>
        <w:rPr>
          <w:rFonts w:asciiTheme="majorBidi" w:hAnsiTheme="majorBidi" w:cstheme="majorBidi"/>
        </w:rPr>
      </w:pPr>
      <w:r w:rsidRPr="00733A8F">
        <w:rPr>
          <w:rFonts w:asciiTheme="majorBidi" w:hAnsiTheme="majorBidi" w:cstheme="majorBidi"/>
        </w:rPr>
        <w:t>Apply safety measures to protect self, health care team members, individuals, families, and groups.</w:t>
      </w:r>
    </w:p>
    <w:p w14:paraId="5D518EB3" w14:textId="77777777" w:rsidR="00DD564B" w:rsidRPr="00733A8F" w:rsidRDefault="00DD564B" w:rsidP="00DD564B">
      <w:pPr>
        <w:numPr>
          <w:ilvl w:val="0"/>
          <w:numId w:val="8"/>
        </w:numPr>
        <w:bidi w:val="0"/>
        <w:jc w:val="both"/>
        <w:rPr>
          <w:rFonts w:asciiTheme="majorBidi" w:hAnsiTheme="majorBidi" w:cstheme="majorBidi"/>
        </w:rPr>
      </w:pPr>
      <w:r w:rsidRPr="00733A8F">
        <w:rPr>
          <w:rFonts w:asciiTheme="majorBidi" w:hAnsiTheme="majorBidi" w:cstheme="majorBidi"/>
        </w:rPr>
        <w:t>Apply professional standards, values, and behaviors in providing nursing care for individuals, families, and groups</w:t>
      </w:r>
    </w:p>
    <w:p w14:paraId="1CDC4B56" w14:textId="77777777" w:rsidR="00DD564B" w:rsidRPr="00733A8F" w:rsidRDefault="00DD564B" w:rsidP="00DD564B">
      <w:pPr>
        <w:numPr>
          <w:ilvl w:val="0"/>
          <w:numId w:val="8"/>
        </w:numPr>
        <w:bidi w:val="0"/>
        <w:jc w:val="both"/>
        <w:rPr>
          <w:rFonts w:asciiTheme="majorBidi" w:hAnsiTheme="majorBidi" w:cstheme="majorBidi"/>
        </w:rPr>
      </w:pPr>
      <w:r w:rsidRPr="00733A8F">
        <w:rPr>
          <w:rFonts w:asciiTheme="majorBidi" w:hAnsiTheme="majorBidi" w:cstheme="majorBidi"/>
        </w:rPr>
        <w:t>Apply principles of leadership including inter-professional communication, collaboration, prioritizing, delegation in order to facilitate effective patient outcomes of nursing care</w:t>
      </w:r>
    </w:p>
    <w:p w14:paraId="4A42E1B5" w14:textId="77777777" w:rsidR="00D974C8" w:rsidRDefault="00D974C8" w:rsidP="00DD564B">
      <w:pPr>
        <w:bidi w:val="0"/>
        <w:rPr>
          <w:rFonts w:ascii="Arial" w:eastAsia="Calibri" w:hAnsi="Arial"/>
          <w:b/>
          <w:bCs/>
          <w:spacing w:val="5"/>
          <w:kern w:val="28"/>
        </w:rPr>
      </w:pPr>
    </w:p>
    <w:p w14:paraId="02D9B0D4" w14:textId="77777777" w:rsidR="007D3940" w:rsidRDefault="007D3940" w:rsidP="007D3940">
      <w:pPr>
        <w:bidi w:val="0"/>
        <w:rPr>
          <w:rFonts w:ascii="Arial" w:eastAsia="Calibri" w:hAnsi="Arial"/>
          <w:b/>
          <w:bCs/>
          <w:spacing w:val="5"/>
          <w:kern w:val="28"/>
        </w:rPr>
      </w:pPr>
    </w:p>
    <w:p w14:paraId="746160D9" w14:textId="77777777" w:rsidR="007D3940" w:rsidRDefault="007D3940" w:rsidP="007D3940">
      <w:pPr>
        <w:bidi w:val="0"/>
        <w:rPr>
          <w:rFonts w:ascii="Arial" w:eastAsia="Calibri" w:hAnsi="Arial"/>
          <w:b/>
          <w:bCs/>
          <w:spacing w:val="5"/>
          <w:kern w:val="28"/>
        </w:rPr>
      </w:pPr>
    </w:p>
    <w:p w14:paraId="56CD48A3" w14:textId="77777777" w:rsidR="007D3940" w:rsidRDefault="007D3940" w:rsidP="007D3940">
      <w:pPr>
        <w:bidi w:val="0"/>
        <w:rPr>
          <w:rFonts w:ascii="Arial" w:eastAsia="Calibri" w:hAnsi="Arial"/>
          <w:b/>
          <w:bCs/>
          <w:spacing w:val="5"/>
          <w:kern w:val="28"/>
        </w:rPr>
      </w:pPr>
    </w:p>
    <w:p w14:paraId="1C688409" w14:textId="77777777" w:rsidR="007D3940" w:rsidRDefault="007D3940" w:rsidP="007D3940">
      <w:pPr>
        <w:bidi w:val="0"/>
        <w:rPr>
          <w:rFonts w:ascii="Arial" w:eastAsia="Calibri" w:hAnsi="Arial"/>
          <w:b/>
          <w:bCs/>
          <w:spacing w:val="5"/>
          <w:kern w:val="28"/>
        </w:rPr>
      </w:pPr>
    </w:p>
    <w:p w14:paraId="709E198B" w14:textId="77777777" w:rsidR="007D3940" w:rsidRPr="00DD564B" w:rsidRDefault="007D3940" w:rsidP="007D3940">
      <w:pPr>
        <w:bidi w:val="0"/>
        <w:rPr>
          <w:sz w:val="28"/>
          <w:szCs w:val="28"/>
          <w:rtl/>
        </w:rPr>
      </w:pPr>
    </w:p>
    <w:p w14:paraId="7C46E640" w14:textId="77777777" w:rsidR="00EC43A5" w:rsidRDefault="00192FF2" w:rsidP="00EC43A5">
      <w:pPr>
        <w:bidi w:val="0"/>
        <w:spacing w:before="240"/>
        <w:ind w:left="-851" w:right="-180"/>
        <w:jc w:val="both"/>
        <w:rPr>
          <w:sz w:val="28"/>
          <w:szCs w:val="28"/>
          <w:u w:val="single"/>
        </w:rPr>
      </w:pPr>
      <w:r w:rsidRPr="00192FF2">
        <w:rPr>
          <w:b/>
          <w:bCs/>
          <w:sz w:val="32"/>
          <w:szCs w:val="32"/>
          <w:u w:val="single"/>
        </w:rPr>
        <w:lastRenderedPageBreak/>
        <w:t xml:space="preserve">  Fourth:</w:t>
      </w:r>
      <w:r w:rsidR="00D974C8" w:rsidRPr="00192FF2">
        <w:rPr>
          <w:b/>
          <w:bCs/>
          <w:sz w:val="32"/>
          <w:szCs w:val="32"/>
          <w:u w:val="single"/>
        </w:rPr>
        <w:t xml:space="preserve"> </w:t>
      </w:r>
      <w:r w:rsidR="00D974C8" w:rsidRPr="00192FF2">
        <w:rPr>
          <w:sz w:val="32"/>
          <w:szCs w:val="32"/>
          <w:u w:val="single"/>
        </w:rPr>
        <w:t>E</w:t>
      </w:r>
      <w:r w:rsidRPr="00192FF2">
        <w:rPr>
          <w:sz w:val="32"/>
          <w:szCs w:val="32"/>
          <w:u w:val="single"/>
        </w:rPr>
        <w:t>xpected Learning Outcomes</w:t>
      </w:r>
      <w:r w:rsidR="00D974C8" w:rsidRPr="00192FF2">
        <w:rPr>
          <w:sz w:val="28"/>
          <w:szCs w:val="28"/>
          <w:u w:val="single"/>
        </w:rPr>
        <w:t xml:space="preserve"> </w:t>
      </w:r>
    </w:p>
    <w:p w14:paraId="46FC0FB9" w14:textId="77777777" w:rsidR="00D974C8" w:rsidRPr="00733A8F" w:rsidRDefault="00EC43A5" w:rsidP="00EC43A5">
      <w:pPr>
        <w:bidi w:val="0"/>
        <w:spacing w:before="240"/>
        <w:ind w:right="-180"/>
        <w:jc w:val="both"/>
      </w:pPr>
      <w:r w:rsidRPr="00B24465">
        <w:t>1</w:t>
      </w:r>
      <w:r>
        <w:rPr>
          <w:b/>
          <w:bCs/>
          <w:sz w:val="28"/>
          <w:szCs w:val="28"/>
        </w:rPr>
        <w:t>.</w:t>
      </w:r>
      <w:r w:rsidR="00733A8F">
        <w:rPr>
          <w:b/>
          <w:bCs/>
          <w:sz w:val="28"/>
          <w:szCs w:val="28"/>
        </w:rPr>
        <w:t xml:space="preserve"> </w:t>
      </w:r>
      <w:r w:rsidRPr="00733A8F">
        <w:t>Appraise</w:t>
      </w:r>
      <w:r w:rsidR="00733A8F" w:rsidRPr="00733A8F">
        <w:t xml:space="preserve"> </w:t>
      </w:r>
      <w:r w:rsidRPr="00733A8F">
        <w:t>the basic concepts, principles, theories, and terminology used in the major nursing courses.</w:t>
      </w:r>
    </w:p>
    <w:p w14:paraId="4EF40A64" w14:textId="77777777" w:rsidR="00EC43A5" w:rsidRPr="00733A8F" w:rsidRDefault="00EC43A5" w:rsidP="00EC43A5">
      <w:pPr>
        <w:bidi w:val="0"/>
        <w:spacing w:before="240"/>
        <w:ind w:right="-180"/>
        <w:jc w:val="both"/>
      </w:pPr>
      <w:r w:rsidRPr="00733A8F">
        <w:t xml:space="preserve">2. Assess </w:t>
      </w:r>
      <w:r w:rsidR="00733A8F" w:rsidRPr="00733A8F">
        <w:t>clients'</w:t>
      </w:r>
      <w:r w:rsidRPr="00733A8F">
        <w:t xml:space="preserve"> needs of different age groups</w:t>
      </w:r>
      <w:r w:rsidR="00733A8F" w:rsidRPr="00733A8F">
        <w:t>.</w:t>
      </w:r>
    </w:p>
    <w:p w14:paraId="033F8489" w14:textId="77777777" w:rsidR="00EC43A5" w:rsidRPr="00733A8F" w:rsidRDefault="00733A8F" w:rsidP="00EC43A5">
      <w:pPr>
        <w:bidi w:val="0"/>
        <w:spacing w:before="240"/>
        <w:ind w:right="-180"/>
        <w:jc w:val="both"/>
      </w:pPr>
      <w:r w:rsidRPr="00733A8F">
        <w:t>3</w:t>
      </w:r>
      <w:r w:rsidR="00B24465">
        <w:t>. Provide nursing care based on</w:t>
      </w:r>
      <w:r w:rsidRPr="00733A8F">
        <w:t xml:space="preserve"> hospital standard</w:t>
      </w:r>
      <w:r w:rsidR="00EC43A5" w:rsidRPr="00733A8F">
        <w:t>.</w:t>
      </w:r>
    </w:p>
    <w:p w14:paraId="36CC25F4" w14:textId="77777777" w:rsidR="00EC43A5" w:rsidRPr="00733A8F" w:rsidRDefault="00EC43A5" w:rsidP="00EC43A5">
      <w:pPr>
        <w:bidi w:val="0"/>
        <w:spacing w:before="240"/>
        <w:ind w:right="-180"/>
        <w:jc w:val="both"/>
      </w:pPr>
      <w:r w:rsidRPr="00733A8F">
        <w:t>4. Collaborate effectively within professional teams.</w:t>
      </w:r>
    </w:p>
    <w:p w14:paraId="50D8E599" w14:textId="77777777" w:rsidR="00EC43A5" w:rsidRPr="00733A8F" w:rsidRDefault="00EC43A5" w:rsidP="00EC43A5">
      <w:pPr>
        <w:bidi w:val="0"/>
        <w:spacing w:before="240"/>
        <w:ind w:right="-180"/>
        <w:jc w:val="both"/>
      </w:pPr>
      <w:r w:rsidRPr="00733A8F">
        <w:t>5. Apply effective communicat</w:t>
      </w:r>
      <w:r w:rsidR="00733A8F" w:rsidRPr="00733A8F">
        <w:t xml:space="preserve">ion skills within the areas of </w:t>
      </w:r>
      <w:r w:rsidRPr="00733A8F">
        <w:t>the hospital.</w:t>
      </w:r>
    </w:p>
    <w:p w14:paraId="2BECF4E7" w14:textId="77777777" w:rsidR="00EC43A5" w:rsidRPr="00733A8F" w:rsidRDefault="00EC43A5" w:rsidP="00733A8F">
      <w:pPr>
        <w:bidi w:val="0"/>
        <w:spacing w:before="240"/>
        <w:ind w:right="-180"/>
        <w:jc w:val="both"/>
      </w:pPr>
      <w:r w:rsidRPr="00733A8F">
        <w:t xml:space="preserve">6. </w:t>
      </w:r>
      <w:r w:rsidR="00733A8F" w:rsidRPr="00733A8F">
        <w:t>D</w:t>
      </w:r>
      <w:r w:rsidRPr="00733A8F">
        <w:t xml:space="preserve">emonstrate adherence to professional and </w:t>
      </w:r>
      <w:r w:rsidR="00733A8F" w:rsidRPr="00733A8F">
        <w:t>ethical frameworks in providing nursing care.</w:t>
      </w:r>
    </w:p>
    <w:p w14:paraId="3C7BFEFC" w14:textId="77777777" w:rsidR="00EC43A5" w:rsidRDefault="00EC43A5" w:rsidP="00733A8F">
      <w:pPr>
        <w:spacing w:before="120"/>
        <w:ind w:right="-567"/>
        <w:rPr>
          <w:b/>
          <w:bCs/>
          <w:sz w:val="32"/>
          <w:szCs w:val="32"/>
          <w:u w:val="single"/>
          <w:lang w:bidi="ar-JO"/>
        </w:rPr>
      </w:pPr>
    </w:p>
    <w:p w14:paraId="7BF1E4CE" w14:textId="77777777" w:rsidR="00D974C8" w:rsidRPr="003D140A" w:rsidRDefault="00D974C8" w:rsidP="003D140A">
      <w:pPr>
        <w:spacing w:before="120"/>
        <w:ind w:left="-851" w:right="-567"/>
        <w:jc w:val="right"/>
        <w:rPr>
          <w:sz w:val="32"/>
          <w:szCs w:val="32"/>
          <w:u w:val="single"/>
          <w:rtl/>
        </w:rPr>
      </w:pPr>
      <w:r w:rsidRPr="003D140A">
        <w:rPr>
          <w:b/>
          <w:bCs/>
          <w:sz w:val="32"/>
          <w:szCs w:val="32"/>
          <w:u w:val="single"/>
        </w:rPr>
        <w:t xml:space="preserve">Fifth : </w:t>
      </w:r>
      <w:r w:rsidRPr="003D140A">
        <w:rPr>
          <w:sz w:val="32"/>
          <w:szCs w:val="32"/>
          <w:u w:val="single"/>
        </w:rPr>
        <w:t>C</w:t>
      </w:r>
      <w:r w:rsidR="003D140A" w:rsidRPr="003D140A">
        <w:rPr>
          <w:sz w:val="32"/>
          <w:szCs w:val="32"/>
          <w:u w:val="single"/>
        </w:rPr>
        <w:t>ourse</w:t>
      </w:r>
      <w:r w:rsidRPr="003D140A">
        <w:rPr>
          <w:sz w:val="32"/>
          <w:szCs w:val="32"/>
          <w:u w:val="single"/>
        </w:rPr>
        <w:t xml:space="preserve"> P</w:t>
      </w:r>
      <w:r w:rsidR="003D140A" w:rsidRPr="003D140A">
        <w:rPr>
          <w:sz w:val="32"/>
          <w:szCs w:val="32"/>
          <w:u w:val="single"/>
        </w:rPr>
        <w:t>lan</w:t>
      </w:r>
      <w:r w:rsidRPr="003D140A">
        <w:rPr>
          <w:sz w:val="32"/>
          <w:szCs w:val="32"/>
          <w:u w:val="single"/>
        </w:rPr>
        <w:t xml:space="preserve">  </w:t>
      </w:r>
      <w:r w:rsidR="003D140A" w:rsidRPr="003D140A">
        <w:rPr>
          <w:sz w:val="32"/>
          <w:szCs w:val="32"/>
          <w:u w:val="single"/>
        </w:rPr>
        <w:t>Distribution</w:t>
      </w:r>
      <w:r w:rsidRPr="003D140A">
        <w:rPr>
          <w:sz w:val="32"/>
          <w:szCs w:val="32"/>
          <w:u w:val="single"/>
        </w:rPr>
        <w:t xml:space="preserve"> &amp; L</w:t>
      </w:r>
      <w:r w:rsidR="003D140A" w:rsidRPr="003D140A">
        <w:rPr>
          <w:sz w:val="32"/>
          <w:szCs w:val="32"/>
          <w:u w:val="single"/>
        </w:rPr>
        <w:t>earning  Resources</w:t>
      </w:r>
    </w:p>
    <w:p w14:paraId="09E3BC2F" w14:textId="77777777" w:rsidR="00D974C8" w:rsidRPr="00E62021" w:rsidRDefault="00D974C8" w:rsidP="00D974C8">
      <w:pPr>
        <w:spacing w:before="120"/>
        <w:ind w:left="-851" w:right="-180"/>
        <w:jc w:val="right"/>
        <w:rPr>
          <w:b/>
          <w:bCs/>
          <w:sz w:val="28"/>
          <w:szCs w:val="28"/>
          <w:rtl/>
        </w:rPr>
      </w:pPr>
      <w:r w:rsidRPr="00E62021">
        <w:rPr>
          <w:sz w:val="28"/>
          <w:szCs w:val="28"/>
        </w:rPr>
        <w:t xml:space="preserve"> </w:t>
      </w:r>
      <w:r>
        <w:rPr>
          <w:rFonts w:hint="cs"/>
          <w:b/>
          <w:bCs/>
          <w:sz w:val="28"/>
          <w:szCs w:val="28"/>
          <w:rtl/>
        </w:rPr>
        <w:t xml:space="preserve">      </w:t>
      </w:r>
    </w:p>
    <w:tbl>
      <w:tblPr>
        <w:bidiVisual/>
        <w:tblW w:w="9900" w:type="dxa"/>
        <w:jc w:val="center"/>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double" w:sz="4" w:space="0" w:color="auto"/>
        </w:tblBorders>
        <w:tblLook w:val="01E0" w:firstRow="1" w:lastRow="1" w:firstColumn="1" w:lastColumn="1" w:noHBand="0" w:noVBand="0"/>
      </w:tblPr>
      <w:tblGrid>
        <w:gridCol w:w="3383"/>
        <w:gridCol w:w="5223"/>
        <w:gridCol w:w="1294"/>
      </w:tblGrid>
      <w:tr w:rsidR="00B83E88" w:rsidRPr="00E62021" w14:paraId="00860368" w14:textId="77777777" w:rsidTr="00CE1E76">
        <w:trPr>
          <w:trHeight w:val="308"/>
          <w:jc w:val="center"/>
        </w:trPr>
        <w:tc>
          <w:tcPr>
            <w:tcW w:w="3383" w:type="dxa"/>
            <w:tcBorders>
              <w:top w:val="thickThinSmallGap" w:sz="24" w:space="0" w:color="auto"/>
              <w:bottom w:val="double" w:sz="4" w:space="0" w:color="auto"/>
              <w:right w:val="single" w:sz="18" w:space="0" w:color="auto"/>
            </w:tcBorders>
            <w:shd w:val="clear" w:color="auto" w:fill="E6E6E6"/>
            <w:vAlign w:val="center"/>
          </w:tcPr>
          <w:p w14:paraId="00B7089B" w14:textId="77777777" w:rsidR="00D974C8" w:rsidRPr="00E62021" w:rsidRDefault="00D974C8" w:rsidP="0059775A">
            <w:pPr>
              <w:ind w:left="161"/>
              <w:jc w:val="center"/>
              <w:rPr>
                <w:b/>
                <w:bCs/>
                <w:rtl/>
              </w:rPr>
            </w:pPr>
            <w:r w:rsidRPr="00E62021">
              <w:rPr>
                <w:b/>
                <w:bCs/>
              </w:rPr>
              <w:t>Learning Resources</w:t>
            </w:r>
            <w:r w:rsidRPr="00E62021">
              <w:t xml:space="preserve">  </w:t>
            </w:r>
          </w:p>
        </w:tc>
        <w:tc>
          <w:tcPr>
            <w:tcW w:w="5223" w:type="dxa"/>
            <w:tcBorders>
              <w:top w:val="thickThinSmallGap" w:sz="24" w:space="0" w:color="auto"/>
              <w:left w:val="single" w:sz="18" w:space="0" w:color="auto"/>
              <w:right w:val="thickThinSmallGap" w:sz="24" w:space="0" w:color="auto"/>
            </w:tcBorders>
            <w:shd w:val="clear" w:color="auto" w:fill="E6E6E6"/>
            <w:vAlign w:val="center"/>
          </w:tcPr>
          <w:p w14:paraId="08D1D843" w14:textId="77777777" w:rsidR="00D974C8" w:rsidRPr="00E62021" w:rsidRDefault="00D974C8" w:rsidP="0059775A">
            <w:pPr>
              <w:jc w:val="center"/>
              <w:rPr>
                <w:b/>
                <w:bCs/>
                <w:rtl/>
                <w:lang w:bidi="ar-EG"/>
              </w:rPr>
            </w:pPr>
            <w:r w:rsidRPr="00E62021">
              <w:rPr>
                <w:b/>
                <w:bCs/>
                <w:lang w:bidi="ar-EG"/>
              </w:rPr>
              <w:t>Topics to be Covered</w:t>
            </w:r>
          </w:p>
        </w:tc>
        <w:tc>
          <w:tcPr>
            <w:tcW w:w="1294" w:type="dxa"/>
            <w:tcBorders>
              <w:top w:val="thickThinSmallGap" w:sz="24" w:space="0" w:color="auto"/>
              <w:left w:val="thickThinSmallGap" w:sz="24" w:space="0" w:color="auto"/>
              <w:right w:val="thickThinSmallGap" w:sz="24" w:space="0" w:color="auto"/>
            </w:tcBorders>
            <w:shd w:val="clear" w:color="auto" w:fill="E6E6E6"/>
            <w:vAlign w:val="center"/>
          </w:tcPr>
          <w:p w14:paraId="75622D6C" w14:textId="77777777" w:rsidR="00D974C8" w:rsidRPr="00E62021" w:rsidRDefault="00D974C8" w:rsidP="0059775A">
            <w:pPr>
              <w:ind w:left="13" w:right="-167"/>
              <w:jc w:val="center"/>
              <w:rPr>
                <w:b/>
                <w:bCs/>
              </w:rPr>
            </w:pPr>
            <w:r w:rsidRPr="00E62021">
              <w:rPr>
                <w:b/>
                <w:bCs/>
              </w:rPr>
              <w:t>Week</w:t>
            </w:r>
          </w:p>
          <w:p w14:paraId="52757E95" w14:textId="77777777" w:rsidR="00D974C8" w:rsidRPr="00E62021" w:rsidRDefault="00D974C8" w:rsidP="0059775A">
            <w:pPr>
              <w:ind w:left="13" w:right="-167"/>
              <w:jc w:val="center"/>
              <w:rPr>
                <w:b/>
                <w:bCs/>
                <w:rtl/>
              </w:rPr>
            </w:pPr>
            <w:r w:rsidRPr="00E62021">
              <w:rPr>
                <w:b/>
                <w:bCs/>
              </w:rPr>
              <w:t>No.</w:t>
            </w:r>
          </w:p>
        </w:tc>
      </w:tr>
      <w:tr w:rsidR="00D974C8" w:rsidRPr="00B83E88" w14:paraId="6499D69B" w14:textId="77777777" w:rsidTr="00CE1E76">
        <w:trPr>
          <w:trHeight w:val="319"/>
          <w:jc w:val="center"/>
        </w:trPr>
        <w:tc>
          <w:tcPr>
            <w:tcW w:w="3383" w:type="dxa"/>
            <w:tcBorders>
              <w:top w:val="double" w:sz="4" w:space="0" w:color="auto"/>
              <w:bottom w:val="single" w:sz="4" w:space="0" w:color="auto"/>
              <w:right w:val="single" w:sz="18" w:space="0" w:color="auto"/>
            </w:tcBorders>
            <w:vAlign w:val="center"/>
          </w:tcPr>
          <w:p w14:paraId="303D6820" w14:textId="77777777" w:rsidR="00D974C8" w:rsidRPr="00733A8F" w:rsidRDefault="004730C4" w:rsidP="004730C4">
            <w:pPr>
              <w:ind w:left="360" w:right="-118"/>
              <w:jc w:val="right"/>
              <w:rPr>
                <w:rFonts w:asciiTheme="majorBidi" w:hAnsiTheme="majorBidi" w:cstheme="majorBidi"/>
                <w:lang w:bidi="ar-JO"/>
              </w:rPr>
            </w:pPr>
            <w:r w:rsidRPr="00733A8F">
              <w:rPr>
                <w:rFonts w:asciiTheme="majorBidi" w:hAnsiTheme="majorBidi" w:cstheme="majorBidi"/>
                <w:lang w:bidi="ar-JO"/>
              </w:rPr>
              <w:t xml:space="preserve">          Faculty</w:t>
            </w:r>
            <w:r w:rsidR="000B4878" w:rsidRPr="00733A8F">
              <w:rPr>
                <w:rFonts w:asciiTheme="majorBidi" w:hAnsiTheme="majorBidi" w:cstheme="majorBidi"/>
                <w:lang w:bidi="ar-JO"/>
              </w:rPr>
              <w:t xml:space="preserve"> Members</w:t>
            </w:r>
          </w:p>
        </w:tc>
        <w:tc>
          <w:tcPr>
            <w:tcW w:w="5223" w:type="dxa"/>
            <w:tcBorders>
              <w:top w:val="double" w:sz="4" w:space="0" w:color="auto"/>
              <w:left w:val="single" w:sz="18" w:space="0" w:color="auto"/>
              <w:bottom w:val="single" w:sz="4" w:space="0" w:color="auto"/>
              <w:right w:val="thickThinSmallGap" w:sz="24" w:space="0" w:color="auto"/>
            </w:tcBorders>
            <w:vAlign w:val="center"/>
          </w:tcPr>
          <w:p w14:paraId="3ED06812" w14:textId="77777777" w:rsidR="004730C4" w:rsidRPr="00733A8F" w:rsidRDefault="004730C4" w:rsidP="004730C4">
            <w:pPr>
              <w:shd w:val="clear" w:color="auto" w:fill="FFFFFF"/>
              <w:ind w:right="-180"/>
              <w:jc w:val="right"/>
              <w:rPr>
                <w:rFonts w:asciiTheme="majorBidi" w:hAnsiTheme="majorBidi" w:cstheme="majorBidi"/>
                <w:spacing w:val="5"/>
                <w:kern w:val="28"/>
              </w:rPr>
            </w:pPr>
            <w:r w:rsidRPr="00733A8F">
              <w:rPr>
                <w:rFonts w:asciiTheme="majorBidi" w:hAnsiTheme="majorBidi" w:cstheme="majorBidi"/>
              </w:rPr>
              <w:t>Meeting with students to orient them about course syllabus  and contract</w:t>
            </w:r>
          </w:p>
          <w:p w14:paraId="5C3554B7" w14:textId="77777777" w:rsidR="00D974C8" w:rsidRPr="00733A8F" w:rsidRDefault="00D974C8" w:rsidP="004730C4">
            <w:pPr>
              <w:ind w:left="477" w:right="-180"/>
              <w:jc w:val="right"/>
              <w:rPr>
                <w:rFonts w:asciiTheme="majorBidi" w:hAnsiTheme="majorBidi" w:cstheme="majorBidi"/>
                <w:rtl/>
                <w:lang w:bidi="ar-JO"/>
              </w:rPr>
            </w:pPr>
          </w:p>
        </w:tc>
        <w:tc>
          <w:tcPr>
            <w:tcW w:w="1294" w:type="dxa"/>
            <w:tcBorders>
              <w:top w:val="double" w:sz="4" w:space="0" w:color="auto"/>
              <w:left w:val="thickThinSmallGap" w:sz="24" w:space="0" w:color="auto"/>
              <w:bottom w:val="single" w:sz="4" w:space="0" w:color="auto"/>
              <w:right w:val="thickThinSmallGap" w:sz="24" w:space="0" w:color="auto"/>
            </w:tcBorders>
            <w:vAlign w:val="center"/>
          </w:tcPr>
          <w:p w14:paraId="04FFCE4B" w14:textId="77777777" w:rsidR="00D974C8" w:rsidRPr="00733A8F" w:rsidRDefault="004730C4" w:rsidP="001F6370">
            <w:pPr>
              <w:bidi w:val="0"/>
              <w:ind w:right="-28"/>
              <w:jc w:val="both"/>
              <w:rPr>
                <w:rFonts w:asciiTheme="majorBidi" w:hAnsiTheme="majorBidi" w:cstheme="majorBidi"/>
              </w:rPr>
            </w:pPr>
            <w:r w:rsidRPr="00733A8F">
              <w:rPr>
                <w:rFonts w:asciiTheme="majorBidi" w:hAnsiTheme="majorBidi" w:cstheme="majorBidi"/>
              </w:rPr>
              <w:t>1</w:t>
            </w:r>
            <w:r w:rsidRPr="00733A8F">
              <w:rPr>
                <w:rFonts w:asciiTheme="majorBidi" w:hAnsiTheme="majorBidi" w:cstheme="majorBidi"/>
                <w:vertAlign w:val="superscript"/>
              </w:rPr>
              <w:t>st</w:t>
            </w:r>
            <w:r w:rsidRPr="00733A8F">
              <w:rPr>
                <w:rFonts w:asciiTheme="majorBidi" w:hAnsiTheme="majorBidi" w:cstheme="majorBidi"/>
              </w:rPr>
              <w:t xml:space="preserve"> Shift</w:t>
            </w:r>
          </w:p>
        </w:tc>
      </w:tr>
      <w:tr w:rsidR="00D974C8" w:rsidRPr="00B83E88" w14:paraId="29A934D5" w14:textId="77777777" w:rsidTr="00CE1E76">
        <w:trPr>
          <w:trHeight w:val="319"/>
          <w:jc w:val="center"/>
        </w:trPr>
        <w:tc>
          <w:tcPr>
            <w:tcW w:w="3383" w:type="dxa"/>
            <w:tcBorders>
              <w:top w:val="single" w:sz="4" w:space="0" w:color="auto"/>
              <w:right w:val="single" w:sz="18" w:space="0" w:color="auto"/>
            </w:tcBorders>
            <w:vAlign w:val="center"/>
          </w:tcPr>
          <w:p w14:paraId="7CCADD75" w14:textId="77777777" w:rsidR="00D974C8" w:rsidRPr="00733A8F" w:rsidRDefault="000B4878" w:rsidP="0059775A">
            <w:pPr>
              <w:ind w:left="-334" w:right="-118"/>
              <w:jc w:val="center"/>
              <w:rPr>
                <w:rFonts w:asciiTheme="majorBidi" w:hAnsiTheme="majorBidi" w:cstheme="majorBidi"/>
                <w:rtl/>
                <w:lang w:bidi="ar-JO"/>
              </w:rPr>
            </w:pPr>
            <w:r w:rsidRPr="00733A8F">
              <w:rPr>
                <w:rFonts w:asciiTheme="majorBidi" w:hAnsiTheme="majorBidi" w:cstheme="majorBidi"/>
              </w:rPr>
              <w:t>Matron/ preceptor &amp; faculty</w:t>
            </w:r>
          </w:p>
        </w:tc>
        <w:tc>
          <w:tcPr>
            <w:tcW w:w="5223" w:type="dxa"/>
            <w:tcBorders>
              <w:top w:val="single" w:sz="4" w:space="0" w:color="auto"/>
              <w:left w:val="single" w:sz="18" w:space="0" w:color="auto"/>
              <w:right w:val="thickThinSmallGap" w:sz="24" w:space="0" w:color="auto"/>
            </w:tcBorders>
            <w:vAlign w:val="center"/>
          </w:tcPr>
          <w:p w14:paraId="0D9ED9F4" w14:textId="77777777" w:rsidR="00D974C8" w:rsidRPr="00733A8F" w:rsidRDefault="004730C4" w:rsidP="004730C4">
            <w:pPr>
              <w:ind w:left="477" w:right="-180"/>
              <w:jc w:val="right"/>
              <w:rPr>
                <w:rFonts w:asciiTheme="majorBidi" w:hAnsiTheme="majorBidi" w:cstheme="majorBidi"/>
                <w:rtl/>
                <w:lang w:bidi="ar-JO"/>
              </w:rPr>
            </w:pPr>
            <w:r w:rsidRPr="00733A8F">
              <w:rPr>
                <w:rFonts w:asciiTheme="majorBidi" w:hAnsiTheme="majorBidi" w:cstheme="majorBidi"/>
              </w:rPr>
              <w:t>Meeting with hospital matron and preceptors and faculty to orient the students &amp; achieving the assigned objectives</w:t>
            </w:r>
          </w:p>
        </w:tc>
        <w:tc>
          <w:tcPr>
            <w:tcW w:w="1294" w:type="dxa"/>
            <w:tcBorders>
              <w:top w:val="single" w:sz="4" w:space="0" w:color="auto"/>
              <w:left w:val="thickThinSmallGap" w:sz="24" w:space="0" w:color="auto"/>
              <w:right w:val="thickThinSmallGap" w:sz="24" w:space="0" w:color="auto"/>
            </w:tcBorders>
            <w:vAlign w:val="center"/>
          </w:tcPr>
          <w:p w14:paraId="221C1047" w14:textId="77777777" w:rsidR="00D974C8" w:rsidRPr="00733A8F" w:rsidRDefault="004730C4" w:rsidP="004730C4">
            <w:pPr>
              <w:bidi w:val="0"/>
              <w:ind w:right="-28"/>
              <w:jc w:val="both"/>
              <w:rPr>
                <w:rFonts w:asciiTheme="majorBidi" w:hAnsiTheme="majorBidi" w:cstheme="majorBidi"/>
                <w:rtl/>
              </w:rPr>
            </w:pPr>
            <w:r w:rsidRPr="00733A8F">
              <w:rPr>
                <w:rFonts w:asciiTheme="majorBidi" w:hAnsiTheme="majorBidi" w:cstheme="majorBidi"/>
              </w:rPr>
              <w:t>2</w:t>
            </w:r>
            <w:r w:rsidRPr="00733A8F">
              <w:rPr>
                <w:rFonts w:asciiTheme="majorBidi" w:hAnsiTheme="majorBidi" w:cstheme="majorBidi"/>
                <w:vertAlign w:val="superscript"/>
              </w:rPr>
              <w:t>nd</w:t>
            </w:r>
            <w:r w:rsidRPr="00733A8F">
              <w:rPr>
                <w:rFonts w:asciiTheme="majorBidi" w:hAnsiTheme="majorBidi" w:cstheme="majorBidi"/>
              </w:rPr>
              <w:t>–39</w:t>
            </w:r>
            <w:r w:rsidRPr="00733A8F">
              <w:rPr>
                <w:rFonts w:asciiTheme="majorBidi" w:hAnsiTheme="majorBidi" w:cstheme="majorBidi"/>
                <w:vertAlign w:val="superscript"/>
              </w:rPr>
              <w:t>th</w:t>
            </w:r>
            <w:r w:rsidRPr="00733A8F">
              <w:rPr>
                <w:rFonts w:asciiTheme="majorBidi" w:hAnsiTheme="majorBidi" w:cstheme="majorBidi"/>
              </w:rPr>
              <w:t xml:space="preserve"> shift</w:t>
            </w:r>
          </w:p>
        </w:tc>
      </w:tr>
      <w:tr w:rsidR="00D974C8" w:rsidRPr="00B83E88" w14:paraId="651266D1" w14:textId="77777777" w:rsidTr="00CE1E76">
        <w:trPr>
          <w:trHeight w:val="308"/>
          <w:jc w:val="center"/>
        </w:trPr>
        <w:tc>
          <w:tcPr>
            <w:tcW w:w="3383" w:type="dxa"/>
            <w:tcBorders>
              <w:right w:val="single" w:sz="18" w:space="0" w:color="auto"/>
            </w:tcBorders>
            <w:vAlign w:val="center"/>
          </w:tcPr>
          <w:p w14:paraId="5B5C9C54" w14:textId="77777777" w:rsidR="00D974C8" w:rsidRPr="00733A8F" w:rsidRDefault="000B4878" w:rsidP="0059775A">
            <w:pPr>
              <w:ind w:left="-334" w:right="-118"/>
              <w:jc w:val="center"/>
              <w:rPr>
                <w:rFonts w:asciiTheme="majorBidi" w:hAnsiTheme="majorBidi" w:cstheme="majorBidi"/>
                <w:lang w:bidi="ar-JO"/>
              </w:rPr>
            </w:pPr>
            <w:r w:rsidRPr="00733A8F">
              <w:rPr>
                <w:rFonts w:asciiTheme="majorBidi" w:hAnsiTheme="majorBidi" w:cstheme="majorBidi"/>
                <w:lang w:bidi="ar-JO"/>
              </w:rPr>
              <w:t>Faculty members</w:t>
            </w:r>
          </w:p>
        </w:tc>
        <w:tc>
          <w:tcPr>
            <w:tcW w:w="5223" w:type="dxa"/>
            <w:tcBorders>
              <w:left w:val="single" w:sz="18" w:space="0" w:color="auto"/>
              <w:right w:val="thickThinSmallGap" w:sz="24" w:space="0" w:color="auto"/>
            </w:tcBorders>
            <w:vAlign w:val="center"/>
          </w:tcPr>
          <w:p w14:paraId="0AE63143" w14:textId="77777777" w:rsidR="00D974C8" w:rsidRPr="00733A8F" w:rsidRDefault="000B4878" w:rsidP="000B4878">
            <w:pPr>
              <w:ind w:left="477" w:right="-180"/>
              <w:jc w:val="right"/>
              <w:rPr>
                <w:rFonts w:asciiTheme="majorBidi" w:hAnsiTheme="majorBidi" w:cstheme="majorBidi"/>
                <w:rtl/>
              </w:rPr>
            </w:pPr>
            <w:r w:rsidRPr="00733A8F">
              <w:rPr>
                <w:rFonts w:asciiTheme="majorBidi" w:hAnsiTheme="majorBidi" w:cstheme="majorBidi"/>
              </w:rPr>
              <w:t>Starting Academic follow up evaluation</w:t>
            </w:r>
          </w:p>
        </w:tc>
        <w:tc>
          <w:tcPr>
            <w:tcW w:w="1294" w:type="dxa"/>
            <w:tcBorders>
              <w:left w:val="thickThinSmallGap" w:sz="24" w:space="0" w:color="auto"/>
              <w:right w:val="thickThinSmallGap" w:sz="24" w:space="0" w:color="auto"/>
            </w:tcBorders>
            <w:vAlign w:val="center"/>
          </w:tcPr>
          <w:p w14:paraId="3BFC9CA6" w14:textId="77777777" w:rsidR="00D974C8" w:rsidRPr="00733A8F" w:rsidRDefault="000B4878" w:rsidP="000B4878">
            <w:pPr>
              <w:bidi w:val="0"/>
              <w:ind w:right="-28"/>
              <w:rPr>
                <w:rFonts w:asciiTheme="majorBidi" w:hAnsiTheme="majorBidi" w:cstheme="majorBidi"/>
                <w:rtl/>
              </w:rPr>
            </w:pPr>
            <w:r w:rsidRPr="00733A8F">
              <w:rPr>
                <w:rFonts w:asciiTheme="majorBidi" w:hAnsiTheme="majorBidi" w:cstheme="majorBidi"/>
              </w:rPr>
              <w:t>Shift No. 10</w:t>
            </w:r>
          </w:p>
        </w:tc>
      </w:tr>
      <w:tr w:rsidR="00D974C8" w:rsidRPr="00B83E88" w14:paraId="163A283B" w14:textId="77777777" w:rsidTr="00CE1E76">
        <w:trPr>
          <w:trHeight w:val="319"/>
          <w:jc w:val="center"/>
        </w:trPr>
        <w:tc>
          <w:tcPr>
            <w:tcW w:w="3383" w:type="dxa"/>
            <w:tcBorders>
              <w:right w:val="single" w:sz="18" w:space="0" w:color="auto"/>
            </w:tcBorders>
            <w:vAlign w:val="center"/>
          </w:tcPr>
          <w:p w14:paraId="0DFF49F4" w14:textId="77777777" w:rsidR="00D974C8" w:rsidRPr="00733A8F" w:rsidRDefault="008E21C3" w:rsidP="0059775A">
            <w:pPr>
              <w:ind w:left="-334" w:right="-118"/>
              <w:jc w:val="center"/>
              <w:rPr>
                <w:rFonts w:asciiTheme="majorBidi" w:hAnsiTheme="majorBidi" w:cstheme="majorBidi"/>
                <w:lang w:bidi="ar-JO"/>
              </w:rPr>
            </w:pPr>
            <w:r w:rsidRPr="00733A8F">
              <w:rPr>
                <w:rFonts w:asciiTheme="majorBidi" w:hAnsiTheme="majorBidi" w:cstheme="majorBidi"/>
                <w:lang w:bidi="ar-JO"/>
              </w:rPr>
              <w:t>Faculty Members</w:t>
            </w:r>
          </w:p>
        </w:tc>
        <w:tc>
          <w:tcPr>
            <w:tcW w:w="5223" w:type="dxa"/>
            <w:tcBorders>
              <w:left w:val="single" w:sz="18" w:space="0" w:color="auto"/>
              <w:right w:val="thickThinSmallGap" w:sz="24" w:space="0" w:color="auto"/>
            </w:tcBorders>
            <w:vAlign w:val="center"/>
          </w:tcPr>
          <w:p w14:paraId="15C4C9F2" w14:textId="77777777" w:rsidR="00D974C8" w:rsidRPr="00733A8F" w:rsidRDefault="008E21C3" w:rsidP="008E21C3">
            <w:pPr>
              <w:ind w:left="477" w:right="-180"/>
              <w:jc w:val="right"/>
              <w:rPr>
                <w:rFonts w:asciiTheme="majorBidi" w:hAnsiTheme="majorBidi" w:cstheme="majorBidi"/>
                <w:lang w:bidi="ar-JO"/>
              </w:rPr>
            </w:pPr>
            <w:r w:rsidRPr="00733A8F">
              <w:rPr>
                <w:rFonts w:asciiTheme="majorBidi" w:hAnsiTheme="majorBidi" w:cstheme="majorBidi"/>
                <w:lang w:bidi="ar-JO"/>
              </w:rPr>
              <w:t>Starting bedside exam</w:t>
            </w:r>
          </w:p>
        </w:tc>
        <w:tc>
          <w:tcPr>
            <w:tcW w:w="1294" w:type="dxa"/>
            <w:tcBorders>
              <w:left w:val="thickThinSmallGap" w:sz="24" w:space="0" w:color="auto"/>
              <w:right w:val="thickThinSmallGap" w:sz="24" w:space="0" w:color="auto"/>
            </w:tcBorders>
            <w:vAlign w:val="center"/>
          </w:tcPr>
          <w:p w14:paraId="3983F426" w14:textId="77777777" w:rsidR="00D974C8" w:rsidRPr="00733A8F" w:rsidRDefault="008E21C3" w:rsidP="008E21C3">
            <w:pPr>
              <w:bidi w:val="0"/>
              <w:ind w:right="-28"/>
              <w:rPr>
                <w:rFonts w:asciiTheme="majorBidi" w:hAnsiTheme="majorBidi" w:cstheme="majorBidi"/>
                <w:rtl/>
              </w:rPr>
            </w:pPr>
            <w:r w:rsidRPr="00733A8F">
              <w:rPr>
                <w:rFonts w:asciiTheme="majorBidi" w:hAnsiTheme="majorBidi" w:cstheme="majorBidi"/>
              </w:rPr>
              <w:t>Shift No. 15</w:t>
            </w:r>
          </w:p>
        </w:tc>
      </w:tr>
      <w:tr w:rsidR="00D974C8" w:rsidRPr="00B83E88" w14:paraId="5DED4DDF" w14:textId="77777777" w:rsidTr="00CE1E76">
        <w:trPr>
          <w:trHeight w:val="319"/>
          <w:jc w:val="center"/>
        </w:trPr>
        <w:tc>
          <w:tcPr>
            <w:tcW w:w="3383" w:type="dxa"/>
            <w:tcBorders>
              <w:right w:val="single" w:sz="18" w:space="0" w:color="auto"/>
            </w:tcBorders>
            <w:vAlign w:val="center"/>
          </w:tcPr>
          <w:p w14:paraId="50260B6A" w14:textId="77777777" w:rsidR="00D974C8" w:rsidRPr="00733A8F" w:rsidRDefault="008E21C3" w:rsidP="008E21C3">
            <w:pPr>
              <w:ind w:left="-334" w:right="-118"/>
              <w:jc w:val="center"/>
              <w:rPr>
                <w:rFonts w:asciiTheme="majorBidi" w:hAnsiTheme="majorBidi" w:cstheme="majorBidi"/>
                <w:lang w:bidi="ar-JO"/>
              </w:rPr>
            </w:pPr>
            <w:r w:rsidRPr="00733A8F">
              <w:rPr>
                <w:rFonts w:asciiTheme="majorBidi" w:hAnsiTheme="majorBidi" w:cstheme="majorBidi"/>
                <w:lang w:bidi="ar-JO"/>
              </w:rPr>
              <w:t>Faculty members</w:t>
            </w:r>
          </w:p>
        </w:tc>
        <w:tc>
          <w:tcPr>
            <w:tcW w:w="5223" w:type="dxa"/>
            <w:tcBorders>
              <w:left w:val="single" w:sz="18" w:space="0" w:color="auto"/>
              <w:right w:val="thickThinSmallGap" w:sz="24" w:space="0" w:color="auto"/>
            </w:tcBorders>
            <w:vAlign w:val="center"/>
          </w:tcPr>
          <w:p w14:paraId="5E90D33F" w14:textId="77777777" w:rsidR="00D974C8" w:rsidRPr="00733A8F" w:rsidRDefault="008E21C3" w:rsidP="008E21C3">
            <w:pPr>
              <w:ind w:left="477" w:right="-180"/>
              <w:jc w:val="right"/>
              <w:rPr>
                <w:rFonts w:asciiTheme="majorBidi" w:hAnsiTheme="majorBidi" w:cstheme="majorBidi"/>
                <w:lang w:bidi="ar-JO"/>
              </w:rPr>
            </w:pPr>
            <w:r w:rsidRPr="00733A8F">
              <w:rPr>
                <w:rFonts w:asciiTheme="majorBidi" w:hAnsiTheme="majorBidi" w:cstheme="majorBidi"/>
                <w:lang w:bidi="ar-JO"/>
              </w:rPr>
              <w:t>Written Exam</w:t>
            </w:r>
          </w:p>
        </w:tc>
        <w:tc>
          <w:tcPr>
            <w:tcW w:w="1294" w:type="dxa"/>
            <w:tcBorders>
              <w:left w:val="thickThinSmallGap" w:sz="24" w:space="0" w:color="auto"/>
              <w:right w:val="thickThinSmallGap" w:sz="24" w:space="0" w:color="auto"/>
            </w:tcBorders>
            <w:vAlign w:val="center"/>
          </w:tcPr>
          <w:p w14:paraId="75050DBF" w14:textId="77777777" w:rsidR="00D974C8" w:rsidRPr="00733A8F" w:rsidRDefault="008E21C3" w:rsidP="008E21C3">
            <w:pPr>
              <w:bidi w:val="0"/>
              <w:ind w:right="-28"/>
              <w:rPr>
                <w:rFonts w:asciiTheme="majorBidi" w:hAnsiTheme="majorBidi" w:cstheme="majorBidi"/>
                <w:rtl/>
              </w:rPr>
            </w:pPr>
            <w:r w:rsidRPr="00733A8F">
              <w:rPr>
                <w:rFonts w:asciiTheme="majorBidi" w:hAnsiTheme="majorBidi" w:cstheme="majorBidi"/>
              </w:rPr>
              <w:t>Shift No.  30</w:t>
            </w:r>
          </w:p>
        </w:tc>
      </w:tr>
      <w:tr w:rsidR="00D974C8" w:rsidRPr="00B83E88" w14:paraId="204BD4F4" w14:textId="77777777" w:rsidTr="00CE1E76">
        <w:trPr>
          <w:trHeight w:val="308"/>
          <w:jc w:val="center"/>
        </w:trPr>
        <w:tc>
          <w:tcPr>
            <w:tcW w:w="3383" w:type="dxa"/>
            <w:tcBorders>
              <w:right w:val="single" w:sz="18" w:space="0" w:color="auto"/>
            </w:tcBorders>
            <w:vAlign w:val="center"/>
          </w:tcPr>
          <w:p w14:paraId="73D15D05" w14:textId="77777777" w:rsidR="00D974C8" w:rsidRPr="00733A8F" w:rsidRDefault="00CE1E76" w:rsidP="0059775A">
            <w:pPr>
              <w:ind w:left="-334" w:right="-118"/>
              <w:jc w:val="center"/>
              <w:rPr>
                <w:rFonts w:asciiTheme="majorBidi" w:hAnsiTheme="majorBidi" w:cstheme="majorBidi"/>
                <w:lang w:bidi="ar-JO"/>
              </w:rPr>
            </w:pPr>
            <w:r w:rsidRPr="00733A8F">
              <w:rPr>
                <w:rFonts w:asciiTheme="majorBidi" w:hAnsiTheme="majorBidi" w:cstheme="majorBidi"/>
                <w:lang w:bidi="ar-JO"/>
              </w:rPr>
              <w:t>Faculty members with external examiners</w:t>
            </w:r>
          </w:p>
        </w:tc>
        <w:tc>
          <w:tcPr>
            <w:tcW w:w="5223" w:type="dxa"/>
            <w:tcBorders>
              <w:left w:val="single" w:sz="18" w:space="0" w:color="auto"/>
              <w:right w:val="thickThinSmallGap" w:sz="24" w:space="0" w:color="auto"/>
            </w:tcBorders>
            <w:vAlign w:val="center"/>
          </w:tcPr>
          <w:p w14:paraId="41EA7011" w14:textId="77777777" w:rsidR="00D974C8" w:rsidRPr="00733A8F" w:rsidRDefault="00CE1E76" w:rsidP="00CE1E76">
            <w:pPr>
              <w:ind w:left="477" w:right="-180"/>
              <w:jc w:val="right"/>
              <w:rPr>
                <w:rFonts w:asciiTheme="majorBidi" w:hAnsiTheme="majorBidi" w:cstheme="majorBidi"/>
                <w:lang w:bidi="ar-JO"/>
              </w:rPr>
            </w:pPr>
            <w:r w:rsidRPr="00733A8F">
              <w:rPr>
                <w:rFonts w:asciiTheme="majorBidi" w:hAnsiTheme="majorBidi" w:cstheme="majorBidi"/>
                <w:lang w:bidi="ar-JO"/>
              </w:rPr>
              <w:t xml:space="preserve">Oral </w:t>
            </w:r>
            <w:r w:rsidRPr="00733A8F">
              <w:rPr>
                <w:rFonts w:asciiTheme="majorBidi" w:hAnsiTheme="majorBidi" w:cstheme="majorBidi"/>
              </w:rPr>
              <w:t>Committees</w:t>
            </w:r>
            <w:r w:rsidRPr="00733A8F">
              <w:rPr>
                <w:rFonts w:asciiTheme="majorBidi" w:hAnsiTheme="majorBidi" w:cstheme="majorBidi"/>
                <w:lang w:bidi="ar-JO"/>
              </w:rPr>
              <w:t xml:space="preserve"> exam</w:t>
            </w:r>
          </w:p>
        </w:tc>
        <w:tc>
          <w:tcPr>
            <w:tcW w:w="1294" w:type="dxa"/>
            <w:tcBorders>
              <w:left w:val="thickThinSmallGap" w:sz="24" w:space="0" w:color="auto"/>
              <w:right w:val="thickThinSmallGap" w:sz="24" w:space="0" w:color="auto"/>
            </w:tcBorders>
            <w:vAlign w:val="center"/>
          </w:tcPr>
          <w:p w14:paraId="59DA21B4" w14:textId="77777777" w:rsidR="00D974C8" w:rsidRPr="00733A8F" w:rsidRDefault="00CE1E76" w:rsidP="00B24465">
            <w:pPr>
              <w:bidi w:val="0"/>
              <w:ind w:right="-28"/>
              <w:jc w:val="both"/>
              <w:rPr>
                <w:rFonts w:asciiTheme="majorBidi" w:hAnsiTheme="majorBidi" w:cstheme="majorBidi"/>
                <w:rtl/>
              </w:rPr>
            </w:pPr>
            <w:r w:rsidRPr="00733A8F">
              <w:rPr>
                <w:rFonts w:asciiTheme="majorBidi" w:hAnsiTheme="majorBidi" w:cstheme="majorBidi"/>
              </w:rPr>
              <w:t>Shift No. 40</w:t>
            </w:r>
          </w:p>
        </w:tc>
      </w:tr>
    </w:tbl>
    <w:p w14:paraId="183550F6" w14:textId="77777777" w:rsidR="00D974C8" w:rsidRPr="00B83E88" w:rsidRDefault="00D974C8" w:rsidP="00D974C8">
      <w:pPr>
        <w:ind w:left="-851"/>
        <w:jc w:val="both"/>
        <w:rPr>
          <w:b/>
          <w:bCs/>
          <w:sz w:val="28"/>
          <w:szCs w:val="28"/>
          <w:lang w:bidi="ar-JO"/>
        </w:rPr>
      </w:pPr>
    </w:p>
    <w:p w14:paraId="506FA94F" w14:textId="77777777" w:rsidR="00D974C8" w:rsidRDefault="00D974C8" w:rsidP="00D974C8">
      <w:pPr>
        <w:bidi w:val="0"/>
        <w:ind w:left="-851"/>
        <w:jc w:val="both"/>
        <w:rPr>
          <w:b/>
          <w:sz w:val="28"/>
          <w:szCs w:val="28"/>
        </w:rPr>
      </w:pPr>
    </w:p>
    <w:p w14:paraId="66BF2186" w14:textId="77777777" w:rsidR="00D974C8" w:rsidRPr="005B281B" w:rsidRDefault="00D974C8" w:rsidP="003D140A">
      <w:pPr>
        <w:bidi w:val="0"/>
        <w:ind w:left="-851" w:firstLine="142"/>
        <w:jc w:val="both"/>
        <w:rPr>
          <w:b/>
          <w:sz w:val="32"/>
          <w:szCs w:val="32"/>
          <w:u w:val="single"/>
        </w:rPr>
      </w:pPr>
      <w:r w:rsidRPr="003D140A">
        <w:rPr>
          <w:b/>
          <w:sz w:val="32"/>
          <w:szCs w:val="32"/>
          <w:u w:val="single"/>
        </w:rPr>
        <w:t xml:space="preserve">Sixth : </w:t>
      </w:r>
      <w:r w:rsidRPr="005B281B">
        <w:rPr>
          <w:b/>
          <w:sz w:val="32"/>
          <w:szCs w:val="32"/>
          <w:u w:val="single"/>
        </w:rPr>
        <w:t>T</w:t>
      </w:r>
      <w:r w:rsidR="003D140A" w:rsidRPr="005B281B">
        <w:rPr>
          <w:b/>
          <w:sz w:val="32"/>
          <w:szCs w:val="32"/>
          <w:u w:val="single"/>
        </w:rPr>
        <w:t xml:space="preserve">eaching </w:t>
      </w:r>
      <w:r w:rsidRPr="005B281B">
        <w:rPr>
          <w:b/>
          <w:sz w:val="32"/>
          <w:szCs w:val="32"/>
          <w:u w:val="single"/>
        </w:rPr>
        <w:t>S</w:t>
      </w:r>
      <w:r w:rsidR="003D140A" w:rsidRPr="005B281B">
        <w:rPr>
          <w:b/>
          <w:sz w:val="32"/>
          <w:szCs w:val="32"/>
          <w:u w:val="single"/>
        </w:rPr>
        <w:t xml:space="preserve">trategies </w:t>
      </w:r>
      <w:r w:rsidR="00192FF2" w:rsidRPr="005B281B">
        <w:rPr>
          <w:b/>
          <w:sz w:val="32"/>
          <w:szCs w:val="32"/>
          <w:u w:val="single"/>
        </w:rPr>
        <w:t xml:space="preserve"> and Methods </w:t>
      </w:r>
      <w:r w:rsidRPr="005B281B">
        <w:rPr>
          <w:b/>
          <w:sz w:val="32"/>
          <w:szCs w:val="32"/>
          <w:u w:val="single"/>
        </w:rPr>
        <w:t xml:space="preserve">  </w:t>
      </w:r>
    </w:p>
    <w:p w14:paraId="4D760C1D" w14:textId="77777777" w:rsidR="00D974C8" w:rsidRPr="005B281B" w:rsidRDefault="00D974C8" w:rsidP="00D974C8">
      <w:pPr>
        <w:bidi w:val="0"/>
        <w:ind w:left="-851" w:firstLine="851"/>
        <w:jc w:val="both"/>
        <w:rPr>
          <w:b/>
          <w:sz w:val="28"/>
          <w:szCs w:val="28"/>
        </w:rPr>
      </w:pPr>
    </w:p>
    <w:p w14:paraId="44BB86BB" w14:textId="77777777" w:rsidR="00D974C8" w:rsidRPr="005B281B" w:rsidRDefault="00D974C8" w:rsidP="00D974C8">
      <w:pPr>
        <w:bidi w:val="0"/>
        <w:ind w:left="-851" w:firstLine="851"/>
        <w:jc w:val="both"/>
        <w:rPr>
          <w:b/>
          <w:sz w:val="28"/>
          <w:szCs w:val="28"/>
        </w:rPr>
      </w:pPr>
    </w:p>
    <w:tbl>
      <w:tblPr>
        <w:bidiVisual/>
        <w:tblW w:w="9741" w:type="dxa"/>
        <w:jc w:val="center"/>
        <w:tblBorders>
          <w:top w:val="thickThinSmallGap" w:sz="24" w:space="0" w:color="auto"/>
          <w:left w:val="thinThickSmallGap" w:sz="24" w:space="0" w:color="auto"/>
          <w:bottom w:val="thinThickSmallGap" w:sz="24" w:space="0" w:color="auto"/>
          <w:right w:val="thickThinSmallGap" w:sz="24" w:space="0" w:color="auto"/>
          <w:insideH w:val="double" w:sz="4" w:space="0" w:color="auto"/>
          <w:insideV w:val="double" w:sz="4" w:space="0" w:color="auto"/>
        </w:tblBorders>
        <w:tblLook w:val="01E0" w:firstRow="1" w:lastRow="1" w:firstColumn="1" w:lastColumn="1" w:noHBand="0" w:noVBand="0"/>
      </w:tblPr>
      <w:tblGrid>
        <w:gridCol w:w="8782"/>
        <w:gridCol w:w="959"/>
      </w:tblGrid>
      <w:tr w:rsidR="00D974C8" w:rsidRPr="005B281B" w14:paraId="3DCA0ECB" w14:textId="77777777" w:rsidTr="0059775A">
        <w:trPr>
          <w:trHeight w:val="522"/>
          <w:jc w:val="center"/>
        </w:trPr>
        <w:tc>
          <w:tcPr>
            <w:tcW w:w="8782" w:type="dxa"/>
            <w:tcBorders>
              <w:right w:val="single" w:sz="18" w:space="0" w:color="auto"/>
            </w:tcBorders>
            <w:shd w:val="clear" w:color="auto" w:fill="E6E6E6"/>
            <w:vAlign w:val="center"/>
          </w:tcPr>
          <w:p w14:paraId="692C97BC" w14:textId="77777777" w:rsidR="00D974C8" w:rsidRPr="005B281B" w:rsidRDefault="00D974C8" w:rsidP="0059775A">
            <w:pPr>
              <w:bidi w:val="0"/>
              <w:jc w:val="center"/>
              <w:rPr>
                <w:b/>
                <w:rtl/>
                <w:lang w:bidi="ar-JO"/>
              </w:rPr>
            </w:pPr>
            <w:r w:rsidRPr="005B281B">
              <w:rPr>
                <w:b/>
                <w:sz w:val="28"/>
                <w:szCs w:val="28"/>
              </w:rPr>
              <w:t xml:space="preserve">Teaching Strategies </w:t>
            </w:r>
            <w:r w:rsidR="00192FF2" w:rsidRPr="005B281B">
              <w:rPr>
                <w:b/>
                <w:sz w:val="28"/>
                <w:szCs w:val="28"/>
              </w:rPr>
              <w:t>and Methods</w:t>
            </w:r>
          </w:p>
        </w:tc>
        <w:tc>
          <w:tcPr>
            <w:tcW w:w="959" w:type="dxa"/>
            <w:tcBorders>
              <w:right w:val="single" w:sz="18" w:space="0" w:color="auto"/>
            </w:tcBorders>
            <w:shd w:val="clear" w:color="auto" w:fill="E6E6E6"/>
            <w:vAlign w:val="center"/>
          </w:tcPr>
          <w:p w14:paraId="6EC60566" w14:textId="77777777" w:rsidR="00D974C8" w:rsidRPr="005B281B" w:rsidRDefault="00D974C8" w:rsidP="0059775A">
            <w:pPr>
              <w:bidi w:val="0"/>
              <w:jc w:val="center"/>
              <w:rPr>
                <w:b/>
                <w:rtl/>
              </w:rPr>
            </w:pPr>
            <w:r w:rsidRPr="005B281B">
              <w:rPr>
                <w:b/>
              </w:rPr>
              <w:t>No</w:t>
            </w:r>
            <w:r w:rsidRPr="005B281B">
              <w:rPr>
                <w:b/>
                <w:rtl/>
              </w:rPr>
              <w:t xml:space="preserve"> </w:t>
            </w:r>
          </w:p>
        </w:tc>
      </w:tr>
      <w:tr w:rsidR="00D974C8" w:rsidRPr="00E62021" w14:paraId="0FFA33A7" w14:textId="77777777" w:rsidTr="0059775A">
        <w:trPr>
          <w:trHeight w:val="402"/>
          <w:jc w:val="center"/>
        </w:trPr>
        <w:tc>
          <w:tcPr>
            <w:tcW w:w="8782" w:type="dxa"/>
            <w:tcBorders>
              <w:right w:val="single" w:sz="18" w:space="0" w:color="auto"/>
            </w:tcBorders>
            <w:vAlign w:val="center"/>
          </w:tcPr>
          <w:p w14:paraId="0BA65B97" w14:textId="77777777" w:rsidR="00D974C8" w:rsidRPr="00733A8F" w:rsidRDefault="00CE1E76" w:rsidP="0059775A">
            <w:pPr>
              <w:bidi w:val="0"/>
              <w:rPr>
                <w:rFonts w:asciiTheme="majorBidi" w:hAnsiTheme="majorBidi" w:cstheme="majorBidi"/>
                <w:rtl/>
              </w:rPr>
            </w:pPr>
            <w:r w:rsidRPr="00733A8F">
              <w:rPr>
                <w:rFonts w:asciiTheme="majorBidi" w:hAnsiTheme="majorBidi" w:cstheme="majorBidi"/>
              </w:rPr>
              <w:t>Structured orientation</w:t>
            </w:r>
          </w:p>
        </w:tc>
        <w:tc>
          <w:tcPr>
            <w:tcW w:w="959" w:type="dxa"/>
            <w:tcBorders>
              <w:right w:val="single" w:sz="18" w:space="0" w:color="auto"/>
            </w:tcBorders>
            <w:vAlign w:val="center"/>
          </w:tcPr>
          <w:p w14:paraId="08145B2B" w14:textId="77777777" w:rsidR="00D974C8" w:rsidRPr="00E62021" w:rsidRDefault="00733A8F" w:rsidP="0059775A">
            <w:pPr>
              <w:bidi w:val="0"/>
              <w:jc w:val="center"/>
              <w:rPr>
                <w:b/>
                <w:bCs/>
              </w:rPr>
            </w:pPr>
            <w:r>
              <w:rPr>
                <w:b/>
                <w:bCs/>
              </w:rPr>
              <w:t>1.</w:t>
            </w:r>
          </w:p>
        </w:tc>
      </w:tr>
      <w:tr w:rsidR="00D974C8" w:rsidRPr="00E62021" w14:paraId="2794E6E0" w14:textId="77777777" w:rsidTr="0059775A">
        <w:trPr>
          <w:trHeight w:val="249"/>
          <w:jc w:val="center"/>
        </w:trPr>
        <w:tc>
          <w:tcPr>
            <w:tcW w:w="8782" w:type="dxa"/>
            <w:tcBorders>
              <w:right w:val="single" w:sz="18" w:space="0" w:color="auto"/>
            </w:tcBorders>
            <w:vAlign w:val="center"/>
          </w:tcPr>
          <w:p w14:paraId="0C9C3589" w14:textId="77777777" w:rsidR="00D974C8" w:rsidRPr="00733A8F" w:rsidRDefault="00CE1E76" w:rsidP="0059775A">
            <w:pPr>
              <w:bidi w:val="0"/>
              <w:rPr>
                <w:rFonts w:asciiTheme="majorBidi" w:hAnsiTheme="majorBidi" w:cstheme="majorBidi"/>
                <w:rtl/>
              </w:rPr>
            </w:pPr>
            <w:r w:rsidRPr="00733A8F">
              <w:rPr>
                <w:rFonts w:asciiTheme="majorBidi" w:hAnsiTheme="majorBidi" w:cstheme="majorBidi"/>
              </w:rPr>
              <w:t>Skills and procedures practices</w:t>
            </w:r>
          </w:p>
        </w:tc>
        <w:tc>
          <w:tcPr>
            <w:tcW w:w="959" w:type="dxa"/>
            <w:tcBorders>
              <w:right w:val="single" w:sz="18" w:space="0" w:color="auto"/>
            </w:tcBorders>
            <w:vAlign w:val="center"/>
          </w:tcPr>
          <w:p w14:paraId="5FBE6E28" w14:textId="77777777" w:rsidR="00D974C8" w:rsidRPr="00E62021" w:rsidRDefault="00733A8F" w:rsidP="0059775A">
            <w:pPr>
              <w:bidi w:val="0"/>
              <w:jc w:val="center"/>
              <w:rPr>
                <w:b/>
                <w:bCs/>
                <w:rtl/>
              </w:rPr>
            </w:pPr>
            <w:r>
              <w:rPr>
                <w:b/>
                <w:bCs/>
              </w:rPr>
              <w:t>2.</w:t>
            </w:r>
          </w:p>
        </w:tc>
      </w:tr>
      <w:tr w:rsidR="00D974C8" w:rsidRPr="00E62021" w14:paraId="2016EDC3" w14:textId="77777777" w:rsidTr="0059775A">
        <w:trPr>
          <w:trHeight w:val="249"/>
          <w:jc w:val="center"/>
        </w:trPr>
        <w:tc>
          <w:tcPr>
            <w:tcW w:w="8782" w:type="dxa"/>
            <w:tcBorders>
              <w:right w:val="single" w:sz="18" w:space="0" w:color="auto"/>
            </w:tcBorders>
            <w:vAlign w:val="center"/>
          </w:tcPr>
          <w:p w14:paraId="1669D9E6" w14:textId="77777777" w:rsidR="00D974C8" w:rsidRPr="00733A8F" w:rsidRDefault="009A0458" w:rsidP="0059775A">
            <w:pPr>
              <w:bidi w:val="0"/>
              <w:rPr>
                <w:rFonts w:asciiTheme="majorBidi" w:hAnsiTheme="majorBidi" w:cstheme="majorBidi"/>
                <w:rtl/>
              </w:rPr>
            </w:pPr>
            <w:r w:rsidRPr="00733A8F">
              <w:rPr>
                <w:rFonts w:asciiTheme="majorBidi" w:hAnsiTheme="majorBidi" w:cstheme="majorBidi"/>
              </w:rPr>
              <w:t>Clinical procedures discussion</w:t>
            </w:r>
          </w:p>
        </w:tc>
        <w:tc>
          <w:tcPr>
            <w:tcW w:w="959" w:type="dxa"/>
            <w:tcBorders>
              <w:right w:val="single" w:sz="18" w:space="0" w:color="auto"/>
            </w:tcBorders>
            <w:vAlign w:val="center"/>
          </w:tcPr>
          <w:p w14:paraId="75D8FAB5" w14:textId="77777777" w:rsidR="00D974C8" w:rsidRPr="00E62021" w:rsidRDefault="00733A8F" w:rsidP="0059775A">
            <w:pPr>
              <w:bidi w:val="0"/>
              <w:jc w:val="center"/>
              <w:rPr>
                <w:b/>
                <w:bCs/>
                <w:lang w:bidi="ar-JO"/>
              </w:rPr>
            </w:pPr>
            <w:r>
              <w:rPr>
                <w:b/>
                <w:bCs/>
              </w:rPr>
              <w:t>3.</w:t>
            </w:r>
          </w:p>
        </w:tc>
      </w:tr>
      <w:tr w:rsidR="00D974C8" w:rsidRPr="00E62021" w14:paraId="022B3BED" w14:textId="77777777" w:rsidTr="0059775A">
        <w:trPr>
          <w:trHeight w:val="249"/>
          <w:jc w:val="center"/>
        </w:trPr>
        <w:tc>
          <w:tcPr>
            <w:tcW w:w="8782" w:type="dxa"/>
            <w:tcBorders>
              <w:right w:val="single" w:sz="18" w:space="0" w:color="auto"/>
            </w:tcBorders>
            <w:vAlign w:val="center"/>
          </w:tcPr>
          <w:p w14:paraId="2AAC1CFF" w14:textId="77777777" w:rsidR="00D974C8" w:rsidRPr="00733A8F" w:rsidRDefault="009A0458" w:rsidP="0059775A">
            <w:pPr>
              <w:bidi w:val="0"/>
              <w:rPr>
                <w:rFonts w:asciiTheme="majorBidi" w:hAnsiTheme="majorBidi" w:cstheme="majorBidi"/>
                <w:rtl/>
              </w:rPr>
            </w:pPr>
            <w:r w:rsidRPr="00733A8F">
              <w:rPr>
                <w:rFonts w:asciiTheme="majorBidi" w:hAnsiTheme="majorBidi" w:cstheme="majorBidi"/>
              </w:rPr>
              <w:t>Individual and group bedside discussion</w:t>
            </w:r>
          </w:p>
        </w:tc>
        <w:tc>
          <w:tcPr>
            <w:tcW w:w="959" w:type="dxa"/>
            <w:tcBorders>
              <w:right w:val="single" w:sz="18" w:space="0" w:color="auto"/>
            </w:tcBorders>
            <w:vAlign w:val="center"/>
          </w:tcPr>
          <w:p w14:paraId="27E11D3C" w14:textId="77777777" w:rsidR="00D974C8" w:rsidRPr="00E62021" w:rsidRDefault="00733A8F" w:rsidP="0059775A">
            <w:pPr>
              <w:bidi w:val="0"/>
              <w:jc w:val="center"/>
              <w:rPr>
                <w:b/>
                <w:bCs/>
                <w:lang w:bidi="ar-JO"/>
              </w:rPr>
            </w:pPr>
            <w:r>
              <w:rPr>
                <w:b/>
                <w:bCs/>
              </w:rPr>
              <w:t>4.</w:t>
            </w:r>
          </w:p>
        </w:tc>
      </w:tr>
      <w:tr w:rsidR="00D974C8" w:rsidRPr="00E62021" w14:paraId="3ECD0A6E" w14:textId="77777777" w:rsidTr="0059775A">
        <w:trPr>
          <w:trHeight w:val="249"/>
          <w:jc w:val="center"/>
        </w:trPr>
        <w:tc>
          <w:tcPr>
            <w:tcW w:w="8782" w:type="dxa"/>
            <w:tcBorders>
              <w:right w:val="single" w:sz="18" w:space="0" w:color="auto"/>
            </w:tcBorders>
            <w:vAlign w:val="center"/>
          </w:tcPr>
          <w:p w14:paraId="4FA69E41" w14:textId="77777777" w:rsidR="00D974C8" w:rsidRPr="00733A8F" w:rsidRDefault="00D85B84" w:rsidP="0059775A">
            <w:pPr>
              <w:bidi w:val="0"/>
              <w:rPr>
                <w:rFonts w:asciiTheme="majorBidi" w:hAnsiTheme="majorBidi" w:cstheme="majorBidi"/>
                <w:rtl/>
              </w:rPr>
            </w:pPr>
            <w:r w:rsidRPr="00733A8F">
              <w:rPr>
                <w:rFonts w:asciiTheme="majorBidi" w:hAnsiTheme="majorBidi" w:cstheme="majorBidi"/>
              </w:rPr>
              <w:t>Seminars</w:t>
            </w:r>
          </w:p>
        </w:tc>
        <w:tc>
          <w:tcPr>
            <w:tcW w:w="959" w:type="dxa"/>
            <w:tcBorders>
              <w:right w:val="single" w:sz="18" w:space="0" w:color="auto"/>
            </w:tcBorders>
            <w:vAlign w:val="center"/>
          </w:tcPr>
          <w:p w14:paraId="4612156F" w14:textId="77777777" w:rsidR="00D974C8" w:rsidRPr="00E62021" w:rsidRDefault="00733A8F" w:rsidP="0059775A">
            <w:pPr>
              <w:bidi w:val="0"/>
              <w:jc w:val="center"/>
              <w:rPr>
                <w:b/>
                <w:bCs/>
                <w:lang w:bidi="ar-JO"/>
              </w:rPr>
            </w:pPr>
            <w:r>
              <w:rPr>
                <w:b/>
                <w:bCs/>
              </w:rPr>
              <w:t>5.</w:t>
            </w:r>
          </w:p>
        </w:tc>
      </w:tr>
    </w:tbl>
    <w:p w14:paraId="5B160643" w14:textId="77777777" w:rsidR="00D974C8" w:rsidRDefault="00D974C8" w:rsidP="00D974C8">
      <w:pPr>
        <w:bidi w:val="0"/>
        <w:rPr>
          <w:b/>
          <w:bCs/>
          <w:sz w:val="28"/>
          <w:szCs w:val="28"/>
        </w:rPr>
      </w:pPr>
    </w:p>
    <w:p w14:paraId="76FB0C2E" w14:textId="77777777" w:rsidR="00D974C8" w:rsidRDefault="00D974C8" w:rsidP="000F6698">
      <w:pPr>
        <w:bidi w:val="0"/>
        <w:jc w:val="both"/>
        <w:rPr>
          <w:b/>
          <w:bCs/>
          <w:sz w:val="28"/>
          <w:szCs w:val="28"/>
        </w:rPr>
      </w:pPr>
    </w:p>
    <w:p w14:paraId="180F4ABB" w14:textId="77777777" w:rsidR="00D974C8" w:rsidRDefault="00D974C8" w:rsidP="00D974C8">
      <w:pPr>
        <w:bidi w:val="0"/>
        <w:ind w:left="-851" w:firstLine="851"/>
        <w:jc w:val="both"/>
        <w:rPr>
          <w:b/>
          <w:bCs/>
          <w:sz w:val="28"/>
          <w:szCs w:val="28"/>
        </w:rPr>
      </w:pPr>
    </w:p>
    <w:p w14:paraId="1DB2B1E4" w14:textId="77777777" w:rsidR="00D974C8" w:rsidRDefault="00D974C8" w:rsidP="00D974C8">
      <w:pPr>
        <w:bidi w:val="0"/>
        <w:ind w:left="-851" w:firstLine="851"/>
        <w:jc w:val="both"/>
        <w:rPr>
          <w:b/>
          <w:bCs/>
          <w:sz w:val="28"/>
          <w:szCs w:val="28"/>
        </w:rPr>
      </w:pPr>
    </w:p>
    <w:p w14:paraId="6B5F3604" w14:textId="77777777" w:rsidR="00D974C8" w:rsidRPr="003D140A" w:rsidRDefault="00D974C8" w:rsidP="003D140A">
      <w:pPr>
        <w:bidi w:val="0"/>
        <w:ind w:left="-851" w:firstLine="142"/>
        <w:jc w:val="both"/>
        <w:rPr>
          <w:b/>
          <w:sz w:val="32"/>
          <w:szCs w:val="32"/>
          <w:u w:val="single"/>
        </w:rPr>
      </w:pPr>
      <w:r w:rsidRPr="003D140A">
        <w:rPr>
          <w:b/>
          <w:sz w:val="32"/>
          <w:szCs w:val="32"/>
          <w:u w:val="single"/>
        </w:rPr>
        <w:t xml:space="preserve">Seventh : </w:t>
      </w:r>
      <w:r w:rsidRPr="003D140A">
        <w:rPr>
          <w:bCs/>
          <w:sz w:val="32"/>
          <w:szCs w:val="32"/>
          <w:u w:val="single"/>
        </w:rPr>
        <w:t>M</w:t>
      </w:r>
      <w:r w:rsidR="003D140A" w:rsidRPr="003D140A">
        <w:rPr>
          <w:bCs/>
          <w:sz w:val="32"/>
          <w:szCs w:val="32"/>
          <w:u w:val="single"/>
        </w:rPr>
        <w:t>ethods</w:t>
      </w:r>
      <w:r w:rsidRPr="003D140A">
        <w:rPr>
          <w:bCs/>
          <w:sz w:val="32"/>
          <w:szCs w:val="32"/>
          <w:u w:val="single"/>
        </w:rPr>
        <w:t xml:space="preserve"> </w:t>
      </w:r>
      <w:r w:rsidR="003D140A" w:rsidRPr="003D140A">
        <w:rPr>
          <w:bCs/>
          <w:sz w:val="32"/>
          <w:szCs w:val="32"/>
          <w:u w:val="single"/>
        </w:rPr>
        <w:t>of</w:t>
      </w:r>
      <w:r w:rsidRPr="003D140A">
        <w:rPr>
          <w:bCs/>
          <w:sz w:val="32"/>
          <w:szCs w:val="32"/>
          <w:u w:val="single"/>
        </w:rPr>
        <w:t xml:space="preserve"> A</w:t>
      </w:r>
      <w:r w:rsidR="003D140A" w:rsidRPr="003D140A">
        <w:rPr>
          <w:bCs/>
          <w:sz w:val="32"/>
          <w:szCs w:val="32"/>
          <w:u w:val="single"/>
        </w:rPr>
        <w:t>ssessment</w:t>
      </w:r>
      <w:r w:rsidRPr="003D140A">
        <w:rPr>
          <w:b/>
          <w:sz w:val="32"/>
          <w:szCs w:val="32"/>
          <w:u w:val="single"/>
        </w:rPr>
        <w:t xml:space="preserve"> </w:t>
      </w:r>
    </w:p>
    <w:p w14:paraId="3EA82E84" w14:textId="77777777" w:rsidR="00D974C8" w:rsidRPr="00E62021" w:rsidRDefault="00D974C8" w:rsidP="00D974C8">
      <w:pPr>
        <w:bidi w:val="0"/>
        <w:ind w:left="-851" w:firstLine="851"/>
        <w:jc w:val="both"/>
        <w:rPr>
          <w:b/>
          <w:sz w:val="28"/>
          <w:szCs w:val="28"/>
          <w:rtl/>
        </w:rPr>
      </w:pPr>
      <w:r w:rsidRPr="00210908">
        <w:rPr>
          <w:b/>
          <w:sz w:val="28"/>
          <w:szCs w:val="28"/>
        </w:rPr>
        <w:t xml:space="preserve"> </w:t>
      </w:r>
      <w:r>
        <w:rPr>
          <w:b/>
          <w:sz w:val="28"/>
          <w:szCs w:val="28"/>
        </w:rPr>
        <w:t xml:space="preserve"> </w:t>
      </w:r>
    </w:p>
    <w:tbl>
      <w:tblPr>
        <w:bidiVisual/>
        <w:tblW w:w="10112" w:type="dxa"/>
        <w:tblInd w:w="-248" w:type="dxa"/>
        <w:tblBorders>
          <w:top w:val="thickThinSmallGap" w:sz="24" w:space="0" w:color="auto"/>
          <w:left w:val="thickThinSmallGap" w:sz="24" w:space="0" w:color="auto"/>
          <w:bottom w:val="thinThickSmallGap" w:sz="24" w:space="0" w:color="auto"/>
          <w:right w:val="thickThinSmallGap" w:sz="24" w:space="0" w:color="auto"/>
          <w:insideH w:val="thickThinSmallGap" w:sz="24" w:space="0" w:color="auto"/>
          <w:insideV w:val="thickThinSmallGap" w:sz="24" w:space="0" w:color="auto"/>
        </w:tblBorders>
        <w:shd w:val="clear" w:color="auto" w:fill="FFFFFF"/>
        <w:tblLayout w:type="fixed"/>
        <w:tblLook w:val="01E0" w:firstRow="1" w:lastRow="1" w:firstColumn="1" w:lastColumn="1" w:noHBand="0" w:noVBand="0"/>
      </w:tblPr>
      <w:tblGrid>
        <w:gridCol w:w="3517"/>
        <w:gridCol w:w="3685"/>
        <w:gridCol w:w="2113"/>
        <w:gridCol w:w="797"/>
      </w:tblGrid>
      <w:tr w:rsidR="00192FF2" w:rsidRPr="00E62021" w14:paraId="6A0EB030" w14:textId="77777777" w:rsidTr="00192FF2">
        <w:trPr>
          <w:trHeight w:val="232"/>
        </w:trPr>
        <w:tc>
          <w:tcPr>
            <w:tcW w:w="3517" w:type="dxa"/>
            <w:shd w:val="clear" w:color="auto" w:fill="D9D9D9"/>
            <w:vAlign w:val="center"/>
          </w:tcPr>
          <w:p w14:paraId="550D498E" w14:textId="77777777" w:rsidR="00192FF2" w:rsidRPr="00E62021" w:rsidRDefault="00192FF2" w:rsidP="0059775A">
            <w:pPr>
              <w:ind w:right="72"/>
              <w:jc w:val="both"/>
              <w:rPr>
                <w:b/>
                <w:bCs/>
                <w:rtl/>
              </w:rPr>
            </w:pPr>
            <w:r w:rsidRPr="00E62021">
              <w:rPr>
                <w:b/>
                <w:bCs/>
                <w:lang w:bidi="ar-EG"/>
              </w:rPr>
              <w:t xml:space="preserve">Proportion of Final </w:t>
            </w:r>
            <w:r w:rsidRPr="00AA0EB4">
              <w:rPr>
                <w:b/>
                <w:bCs/>
                <w:lang w:bidi="ar-EG"/>
              </w:rPr>
              <w:t>Evaluation</w:t>
            </w:r>
          </w:p>
        </w:tc>
        <w:tc>
          <w:tcPr>
            <w:tcW w:w="3685" w:type="dxa"/>
            <w:shd w:val="clear" w:color="auto" w:fill="D9D9D9"/>
            <w:vAlign w:val="center"/>
          </w:tcPr>
          <w:p w14:paraId="79CBB0FD" w14:textId="77777777" w:rsidR="00192FF2" w:rsidRPr="00E62021" w:rsidRDefault="00192FF2" w:rsidP="0059775A">
            <w:pPr>
              <w:ind w:right="293"/>
              <w:jc w:val="center"/>
              <w:rPr>
                <w:b/>
                <w:sz w:val="28"/>
                <w:szCs w:val="28"/>
                <w:lang w:bidi="ar-JO"/>
              </w:rPr>
            </w:pPr>
            <w:r w:rsidRPr="00AA0EB4">
              <w:rPr>
                <w:b/>
                <w:bCs/>
                <w:sz w:val="28"/>
                <w:szCs w:val="28"/>
                <w:lang w:bidi="ar-EG"/>
              </w:rPr>
              <w:t>Evaluation</w:t>
            </w:r>
            <w:r>
              <w:rPr>
                <w:b/>
                <w:bCs/>
                <w:sz w:val="28"/>
                <w:szCs w:val="28"/>
                <w:lang w:bidi="ar-EG"/>
              </w:rPr>
              <w:t xml:space="preserve"> </w:t>
            </w:r>
            <w:r w:rsidRPr="00E62021">
              <w:rPr>
                <w:b/>
                <w:bCs/>
                <w:sz w:val="28"/>
                <w:szCs w:val="28"/>
                <w:lang w:bidi="ar-EG"/>
              </w:rPr>
              <w:t xml:space="preserve">  </w:t>
            </w:r>
            <w:r>
              <w:rPr>
                <w:rFonts w:hint="cs"/>
                <w:b/>
                <w:sz w:val="28"/>
                <w:szCs w:val="28"/>
                <w:rtl/>
              </w:rPr>
              <w:t xml:space="preserve"> </w:t>
            </w:r>
            <w:r>
              <w:rPr>
                <w:b/>
                <w:sz w:val="28"/>
                <w:szCs w:val="28"/>
                <w:lang w:bidi="ar-JO"/>
              </w:rPr>
              <w:t xml:space="preserve">Methods of </w:t>
            </w:r>
          </w:p>
        </w:tc>
        <w:tc>
          <w:tcPr>
            <w:tcW w:w="2113" w:type="dxa"/>
            <w:shd w:val="clear" w:color="auto" w:fill="D9D9D9"/>
            <w:vAlign w:val="center"/>
          </w:tcPr>
          <w:p w14:paraId="1651C30A" w14:textId="77777777" w:rsidR="00192FF2" w:rsidRPr="00E62021" w:rsidRDefault="00192FF2" w:rsidP="0059775A">
            <w:pPr>
              <w:ind w:right="293"/>
              <w:jc w:val="center"/>
              <w:rPr>
                <w:b/>
                <w:sz w:val="28"/>
                <w:szCs w:val="28"/>
                <w:lang w:bidi="ar-JO"/>
              </w:rPr>
            </w:pPr>
            <w:r>
              <w:rPr>
                <w:b/>
                <w:bCs/>
                <w:sz w:val="28"/>
                <w:szCs w:val="28"/>
                <w:lang w:bidi="ar-JO"/>
              </w:rPr>
              <w:t>Week &amp; Date</w:t>
            </w:r>
          </w:p>
        </w:tc>
        <w:tc>
          <w:tcPr>
            <w:tcW w:w="797" w:type="dxa"/>
            <w:shd w:val="clear" w:color="auto" w:fill="D9D9D9"/>
            <w:vAlign w:val="center"/>
          </w:tcPr>
          <w:p w14:paraId="59B4041D" w14:textId="77777777" w:rsidR="00192FF2" w:rsidRPr="00E62021" w:rsidRDefault="00192FF2" w:rsidP="0059775A">
            <w:pPr>
              <w:ind w:right="278"/>
              <w:jc w:val="center"/>
              <w:rPr>
                <w:b/>
                <w:rtl/>
              </w:rPr>
            </w:pPr>
            <w:r w:rsidRPr="00E62021">
              <w:rPr>
                <w:b/>
              </w:rPr>
              <w:t>No.</w:t>
            </w:r>
          </w:p>
        </w:tc>
      </w:tr>
      <w:tr w:rsidR="00192FF2" w:rsidRPr="00E62021" w14:paraId="50AEB89F" w14:textId="77777777" w:rsidTr="00192FF2">
        <w:trPr>
          <w:trHeight w:val="297"/>
        </w:trPr>
        <w:tc>
          <w:tcPr>
            <w:tcW w:w="3517" w:type="dxa"/>
            <w:shd w:val="clear" w:color="auto" w:fill="FFFFFF"/>
            <w:vAlign w:val="center"/>
          </w:tcPr>
          <w:p w14:paraId="508A119B" w14:textId="77777777" w:rsidR="00192FF2" w:rsidRPr="000F6698" w:rsidRDefault="001D716C" w:rsidP="00BF5CDF">
            <w:pPr>
              <w:jc w:val="center"/>
              <w:rPr>
                <w:rFonts w:asciiTheme="majorBidi" w:hAnsiTheme="majorBidi" w:cstheme="majorBidi"/>
                <w:lang w:bidi="ar-JO"/>
              </w:rPr>
            </w:pPr>
            <w:r w:rsidRPr="000F6698">
              <w:rPr>
                <w:rFonts w:asciiTheme="majorBidi" w:hAnsiTheme="majorBidi" w:cstheme="majorBidi"/>
                <w:lang w:bidi="ar-JO"/>
              </w:rPr>
              <w:t>1</w:t>
            </w:r>
            <w:r w:rsidR="006D3085">
              <w:rPr>
                <w:rFonts w:asciiTheme="majorBidi" w:hAnsiTheme="majorBidi" w:cstheme="majorBidi"/>
                <w:lang w:bidi="ar-JO"/>
              </w:rPr>
              <w:t>5</w:t>
            </w:r>
            <w:r w:rsidRPr="000F6698">
              <w:rPr>
                <w:rFonts w:asciiTheme="majorBidi" w:hAnsiTheme="majorBidi" w:cstheme="majorBidi"/>
                <w:lang w:bidi="ar-JO"/>
              </w:rPr>
              <w:t>%</w:t>
            </w:r>
          </w:p>
        </w:tc>
        <w:tc>
          <w:tcPr>
            <w:tcW w:w="3685" w:type="dxa"/>
            <w:shd w:val="clear" w:color="auto" w:fill="FFFFFF"/>
          </w:tcPr>
          <w:p w14:paraId="5BD23DED" w14:textId="77777777" w:rsidR="00192FF2" w:rsidRPr="000F6698" w:rsidRDefault="001D716C" w:rsidP="00BF5CDF">
            <w:pPr>
              <w:jc w:val="right"/>
              <w:rPr>
                <w:rFonts w:asciiTheme="majorBidi" w:hAnsiTheme="majorBidi" w:cstheme="majorBidi"/>
                <w:lang w:bidi="ar-JO"/>
              </w:rPr>
            </w:pPr>
            <w:r w:rsidRPr="000F6698">
              <w:rPr>
                <w:rFonts w:asciiTheme="majorBidi" w:hAnsiTheme="majorBidi" w:cstheme="majorBidi"/>
                <w:lang w:bidi="ar-JO"/>
              </w:rPr>
              <w:t xml:space="preserve">Academic </w:t>
            </w:r>
            <w:proofErr w:type="spellStart"/>
            <w:r w:rsidRPr="000F6698">
              <w:rPr>
                <w:rFonts w:asciiTheme="majorBidi" w:hAnsiTheme="majorBidi" w:cstheme="majorBidi"/>
                <w:lang w:bidi="ar-JO"/>
              </w:rPr>
              <w:t>followup</w:t>
            </w:r>
            <w:proofErr w:type="spellEnd"/>
          </w:p>
        </w:tc>
        <w:tc>
          <w:tcPr>
            <w:tcW w:w="2113" w:type="dxa"/>
            <w:shd w:val="clear" w:color="auto" w:fill="FFFFFF"/>
            <w:vAlign w:val="center"/>
          </w:tcPr>
          <w:p w14:paraId="2B9E860A" w14:textId="77777777" w:rsidR="00192FF2" w:rsidRPr="000F6698" w:rsidRDefault="001D716C" w:rsidP="000F6698">
            <w:pPr>
              <w:ind w:right="293"/>
              <w:jc w:val="right"/>
              <w:rPr>
                <w:rFonts w:asciiTheme="majorBidi" w:hAnsiTheme="majorBidi" w:cstheme="majorBidi"/>
                <w:lang w:bidi="ar-JO"/>
              </w:rPr>
            </w:pPr>
            <w:r w:rsidRPr="000F6698">
              <w:rPr>
                <w:rFonts w:asciiTheme="majorBidi" w:hAnsiTheme="majorBidi" w:cstheme="majorBidi"/>
                <w:lang w:bidi="ar-JO"/>
              </w:rPr>
              <w:t xml:space="preserve">From </w:t>
            </w:r>
            <w:r w:rsidR="00D85B84" w:rsidRPr="000F6698">
              <w:rPr>
                <w:rFonts w:asciiTheme="majorBidi" w:hAnsiTheme="majorBidi" w:cstheme="majorBidi"/>
                <w:lang w:bidi="ar-JO"/>
              </w:rPr>
              <w:t xml:space="preserve"> shift </w:t>
            </w:r>
            <w:r w:rsidRPr="000F6698">
              <w:rPr>
                <w:rFonts w:asciiTheme="majorBidi" w:hAnsiTheme="majorBidi" w:cstheme="majorBidi"/>
                <w:lang w:bidi="ar-JO"/>
              </w:rPr>
              <w:t>no.  10</w:t>
            </w:r>
            <w:r w:rsidRPr="000F6698">
              <w:rPr>
                <w:rFonts w:asciiTheme="majorBidi" w:hAnsiTheme="majorBidi" w:cstheme="majorBidi"/>
                <w:vertAlign w:val="superscript"/>
                <w:lang w:bidi="ar-JO"/>
              </w:rPr>
              <w:t>th</w:t>
            </w:r>
            <w:r w:rsidRPr="000F6698">
              <w:rPr>
                <w:rFonts w:asciiTheme="majorBidi" w:hAnsiTheme="majorBidi" w:cstheme="majorBidi"/>
                <w:lang w:bidi="ar-JO"/>
              </w:rPr>
              <w:t xml:space="preserve"> shift -38 shift</w:t>
            </w:r>
          </w:p>
        </w:tc>
        <w:tc>
          <w:tcPr>
            <w:tcW w:w="797" w:type="dxa"/>
            <w:shd w:val="clear" w:color="auto" w:fill="FFFFFF"/>
            <w:vAlign w:val="center"/>
          </w:tcPr>
          <w:p w14:paraId="7B88F868" w14:textId="77777777" w:rsidR="00192FF2" w:rsidRPr="000F6698" w:rsidRDefault="00192FF2" w:rsidP="0059775A">
            <w:pPr>
              <w:jc w:val="center"/>
              <w:rPr>
                <w:rFonts w:ascii="Simplified Arabic" w:hAnsi="Simplified Arabic" w:cs="Simplified Arabic"/>
                <w:rtl/>
              </w:rPr>
            </w:pPr>
            <w:r w:rsidRPr="000F6698">
              <w:rPr>
                <w:rFonts w:ascii="Simplified Arabic" w:hAnsi="Simplified Arabic" w:cs="Simplified Arabic"/>
              </w:rPr>
              <w:t>1.</w:t>
            </w:r>
          </w:p>
        </w:tc>
      </w:tr>
      <w:tr w:rsidR="00192FF2" w:rsidRPr="00E62021" w14:paraId="437A0B63" w14:textId="77777777" w:rsidTr="00192FF2">
        <w:trPr>
          <w:trHeight w:val="284"/>
        </w:trPr>
        <w:tc>
          <w:tcPr>
            <w:tcW w:w="3517" w:type="dxa"/>
            <w:shd w:val="clear" w:color="auto" w:fill="FFFFFF"/>
            <w:vAlign w:val="center"/>
          </w:tcPr>
          <w:p w14:paraId="59ED9BEE" w14:textId="77777777" w:rsidR="00192FF2" w:rsidRPr="000F6698" w:rsidRDefault="00D85B84" w:rsidP="00BF5CDF">
            <w:pPr>
              <w:jc w:val="center"/>
              <w:rPr>
                <w:rFonts w:asciiTheme="majorBidi" w:hAnsiTheme="majorBidi" w:cstheme="majorBidi"/>
                <w:lang w:bidi="ar-JO"/>
              </w:rPr>
            </w:pPr>
            <w:r w:rsidRPr="000F6698">
              <w:rPr>
                <w:rFonts w:asciiTheme="majorBidi" w:hAnsiTheme="majorBidi" w:cstheme="majorBidi"/>
                <w:lang w:bidi="ar-JO"/>
              </w:rPr>
              <w:t>2</w:t>
            </w:r>
            <w:r w:rsidR="006D3085">
              <w:rPr>
                <w:rFonts w:asciiTheme="majorBidi" w:hAnsiTheme="majorBidi" w:cstheme="majorBidi"/>
                <w:lang w:bidi="ar-JO"/>
              </w:rPr>
              <w:t>5</w:t>
            </w:r>
            <w:r w:rsidRPr="000F6698">
              <w:rPr>
                <w:rFonts w:asciiTheme="majorBidi" w:hAnsiTheme="majorBidi" w:cstheme="majorBidi"/>
                <w:lang w:bidi="ar-JO"/>
              </w:rPr>
              <w:t>%</w:t>
            </w:r>
          </w:p>
        </w:tc>
        <w:tc>
          <w:tcPr>
            <w:tcW w:w="3685" w:type="dxa"/>
            <w:shd w:val="clear" w:color="auto" w:fill="FFFFFF"/>
          </w:tcPr>
          <w:p w14:paraId="0B83D015" w14:textId="77777777" w:rsidR="00192FF2" w:rsidRPr="000F6698" w:rsidRDefault="00A24136" w:rsidP="00BF5CDF">
            <w:pPr>
              <w:jc w:val="right"/>
              <w:rPr>
                <w:rFonts w:asciiTheme="majorBidi" w:hAnsiTheme="majorBidi" w:cstheme="majorBidi"/>
                <w:rtl/>
                <w:lang w:bidi="ar-JO"/>
              </w:rPr>
            </w:pPr>
            <w:r w:rsidRPr="000F6698">
              <w:rPr>
                <w:rFonts w:asciiTheme="majorBidi" w:hAnsiTheme="majorBidi" w:cstheme="majorBidi"/>
              </w:rPr>
              <w:t>Bed side Clinical exam</w:t>
            </w:r>
          </w:p>
        </w:tc>
        <w:tc>
          <w:tcPr>
            <w:tcW w:w="2113" w:type="dxa"/>
            <w:shd w:val="clear" w:color="auto" w:fill="FFFFFF"/>
            <w:vAlign w:val="center"/>
          </w:tcPr>
          <w:p w14:paraId="5AD26834" w14:textId="77777777" w:rsidR="00192FF2" w:rsidRPr="000F6698" w:rsidRDefault="00D85B84" w:rsidP="00D85B84">
            <w:pPr>
              <w:jc w:val="both"/>
              <w:rPr>
                <w:rFonts w:asciiTheme="majorBidi" w:hAnsiTheme="majorBidi" w:cstheme="majorBidi"/>
                <w:rtl/>
              </w:rPr>
            </w:pPr>
            <w:r w:rsidRPr="000F6698">
              <w:rPr>
                <w:rFonts w:asciiTheme="majorBidi" w:hAnsiTheme="majorBidi" w:cstheme="majorBidi"/>
                <w:lang w:bidi="ar-JO"/>
              </w:rPr>
              <w:t>From shift no.  15th</w:t>
            </w:r>
            <w:r w:rsidRPr="000F6698">
              <w:rPr>
                <w:rFonts w:asciiTheme="majorBidi" w:hAnsiTheme="majorBidi" w:cstheme="majorBidi"/>
                <w:vertAlign w:val="superscript"/>
                <w:lang w:bidi="ar-JO"/>
              </w:rPr>
              <w:t>th</w:t>
            </w:r>
            <w:r w:rsidRPr="000F6698">
              <w:rPr>
                <w:rFonts w:asciiTheme="majorBidi" w:hAnsiTheme="majorBidi" w:cstheme="majorBidi"/>
                <w:lang w:bidi="ar-JO"/>
              </w:rPr>
              <w:t xml:space="preserve"> shift -38 shift</w:t>
            </w:r>
          </w:p>
        </w:tc>
        <w:tc>
          <w:tcPr>
            <w:tcW w:w="797" w:type="dxa"/>
            <w:shd w:val="clear" w:color="auto" w:fill="FFFFFF"/>
            <w:vAlign w:val="center"/>
          </w:tcPr>
          <w:p w14:paraId="54F48408" w14:textId="77777777" w:rsidR="00192FF2" w:rsidRPr="000F6698" w:rsidRDefault="00192FF2" w:rsidP="0059775A">
            <w:pPr>
              <w:jc w:val="center"/>
              <w:rPr>
                <w:rFonts w:ascii="Simplified Arabic" w:hAnsi="Simplified Arabic" w:cs="Simplified Arabic"/>
                <w:rtl/>
                <w:lang w:bidi="ar-JO"/>
              </w:rPr>
            </w:pPr>
            <w:r w:rsidRPr="000F6698">
              <w:rPr>
                <w:rFonts w:ascii="Simplified Arabic" w:hAnsi="Simplified Arabic" w:cs="Simplified Arabic"/>
              </w:rPr>
              <w:t>2.</w:t>
            </w:r>
          </w:p>
        </w:tc>
      </w:tr>
      <w:tr w:rsidR="00192FF2" w:rsidRPr="00E62021" w14:paraId="1766068C" w14:textId="77777777" w:rsidTr="00192FF2">
        <w:trPr>
          <w:trHeight w:val="297"/>
        </w:trPr>
        <w:tc>
          <w:tcPr>
            <w:tcW w:w="3517" w:type="dxa"/>
            <w:shd w:val="clear" w:color="auto" w:fill="FFFFFF"/>
            <w:vAlign w:val="center"/>
          </w:tcPr>
          <w:p w14:paraId="3C139EB2" w14:textId="77777777" w:rsidR="00192FF2" w:rsidRPr="000F6698" w:rsidRDefault="00D85B84" w:rsidP="0059775A">
            <w:pPr>
              <w:jc w:val="center"/>
              <w:rPr>
                <w:rFonts w:asciiTheme="majorBidi" w:hAnsiTheme="majorBidi" w:cstheme="majorBidi"/>
                <w:lang w:bidi="ar-JO"/>
              </w:rPr>
            </w:pPr>
            <w:r w:rsidRPr="000F6698">
              <w:rPr>
                <w:rFonts w:asciiTheme="majorBidi" w:hAnsiTheme="majorBidi" w:cstheme="majorBidi"/>
                <w:lang w:bidi="ar-JO"/>
              </w:rPr>
              <w:t>40%</w:t>
            </w:r>
          </w:p>
        </w:tc>
        <w:tc>
          <w:tcPr>
            <w:tcW w:w="3685" w:type="dxa"/>
            <w:shd w:val="clear" w:color="auto" w:fill="FFFFFF"/>
          </w:tcPr>
          <w:p w14:paraId="57BBE250" w14:textId="77777777" w:rsidR="00192FF2" w:rsidRPr="000F6698" w:rsidRDefault="00D85B84" w:rsidP="00BF5CDF">
            <w:pPr>
              <w:jc w:val="right"/>
              <w:rPr>
                <w:rFonts w:asciiTheme="majorBidi" w:hAnsiTheme="majorBidi" w:cstheme="majorBidi"/>
                <w:rtl/>
                <w:lang w:bidi="ar-JO"/>
              </w:rPr>
            </w:pPr>
            <w:r w:rsidRPr="000F6698">
              <w:rPr>
                <w:rFonts w:asciiTheme="majorBidi" w:hAnsiTheme="majorBidi" w:cstheme="majorBidi"/>
                <w:lang w:bidi="ar-JO"/>
              </w:rPr>
              <w:t>Written exam</w:t>
            </w:r>
          </w:p>
        </w:tc>
        <w:tc>
          <w:tcPr>
            <w:tcW w:w="2113" w:type="dxa"/>
            <w:shd w:val="clear" w:color="auto" w:fill="FFFFFF"/>
            <w:vAlign w:val="center"/>
          </w:tcPr>
          <w:p w14:paraId="5DE5F41F" w14:textId="77777777" w:rsidR="00192FF2" w:rsidRPr="000F6698" w:rsidRDefault="00D85B84" w:rsidP="000F6698">
            <w:pPr>
              <w:jc w:val="right"/>
              <w:rPr>
                <w:rFonts w:asciiTheme="majorBidi" w:hAnsiTheme="majorBidi" w:cstheme="majorBidi"/>
                <w:rtl/>
                <w:lang w:bidi="ar-JO"/>
              </w:rPr>
            </w:pPr>
            <w:r w:rsidRPr="000F6698">
              <w:rPr>
                <w:rFonts w:asciiTheme="majorBidi" w:hAnsiTheme="majorBidi" w:cstheme="majorBidi"/>
                <w:lang w:bidi="ar-JO"/>
              </w:rPr>
              <w:t>Shift no. 30</w:t>
            </w:r>
          </w:p>
        </w:tc>
        <w:tc>
          <w:tcPr>
            <w:tcW w:w="797" w:type="dxa"/>
            <w:shd w:val="clear" w:color="auto" w:fill="FFFFFF"/>
            <w:vAlign w:val="center"/>
          </w:tcPr>
          <w:p w14:paraId="59D33A07" w14:textId="77777777" w:rsidR="00192FF2" w:rsidRPr="000F6698" w:rsidRDefault="00192FF2" w:rsidP="0059775A">
            <w:pPr>
              <w:jc w:val="center"/>
              <w:rPr>
                <w:rFonts w:ascii="Simplified Arabic" w:hAnsi="Simplified Arabic" w:cs="Simplified Arabic"/>
                <w:rtl/>
              </w:rPr>
            </w:pPr>
            <w:r w:rsidRPr="000F6698">
              <w:rPr>
                <w:rFonts w:ascii="Simplified Arabic" w:hAnsi="Simplified Arabic" w:cs="Simplified Arabic"/>
              </w:rPr>
              <w:t>3.</w:t>
            </w:r>
          </w:p>
        </w:tc>
      </w:tr>
      <w:tr w:rsidR="00192FF2" w:rsidRPr="00E62021" w14:paraId="1146450D" w14:textId="77777777" w:rsidTr="00192FF2">
        <w:trPr>
          <w:trHeight w:val="284"/>
        </w:trPr>
        <w:tc>
          <w:tcPr>
            <w:tcW w:w="3517" w:type="dxa"/>
            <w:shd w:val="clear" w:color="auto" w:fill="FFFFFF"/>
            <w:vAlign w:val="center"/>
          </w:tcPr>
          <w:p w14:paraId="4015E0D5" w14:textId="77777777" w:rsidR="00192FF2" w:rsidRPr="000F6698" w:rsidRDefault="00D85B84" w:rsidP="0059775A">
            <w:pPr>
              <w:jc w:val="center"/>
              <w:rPr>
                <w:rFonts w:asciiTheme="majorBidi" w:hAnsiTheme="majorBidi" w:cstheme="majorBidi"/>
                <w:lang w:bidi="ar-JO"/>
              </w:rPr>
            </w:pPr>
            <w:r w:rsidRPr="000F6698">
              <w:rPr>
                <w:rFonts w:asciiTheme="majorBidi" w:hAnsiTheme="majorBidi" w:cstheme="majorBidi"/>
                <w:lang w:bidi="ar-JO"/>
              </w:rPr>
              <w:t>20%</w:t>
            </w:r>
          </w:p>
        </w:tc>
        <w:tc>
          <w:tcPr>
            <w:tcW w:w="3685" w:type="dxa"/>
            <w:shd w:val="clear" w:color="auto" w:fill="FFFFFF"/>
          </w:tcPr>
          <w:p w14:paraId="225F1928" w14:textId="77777777" w:rsidR="00192FF2" w:rsidRPr="000F6698" w:rsidRDefault="00D85B84" w:rsidP="00BF5CDF">
            <w:pPr>
              <w:jc w:val="right"/>
              <w:rPr>
                <w:rFonts w:asciiTheme="majorBidi" w:hAnsiTheme="majorBidi" w:cstheme="majorBidi"/>
                <w:lang w:bidi="ar-JO"/>
              </w:rPr>
            </w:pPr>
            <w:r w:rsidRPr="000F6698">
              <w:rPr>
                <w:rFonts w:asciiTheme="majorBidi" w:hAnsiTheme="majorBidi" w:cstheme="majorBidi"/>
                <w:lang w:bidi="ar-JO"/>
              </w:rPr>
              <w:t>Oral committee exam</w:t>
            </w:r>
          </w:p>
        </w:tc>
        <w:tc>
          <w:tcPr>
            <w:tcW w:w="2113" w:type="dxa"/>
            <w:shd w:val="clear" w:color="auto" w:fill="FFFFFF"/>
            <w:vAlign w:val="center"/>
          </w:tcPr>
          <w:p w14:paraId="3554DBD7" w14:textId="77777777" w:rsidR="00192FF2" w:rsidRPr="000F6698" w:rsidRDefault="00D85B84" w:rsidP="000F6698">
            <w:pPr>
              <w:jc w:val="right"/>
              <w:rPr>
                <w:rFonts w:asciiTheme="majorBidi" w:hAnsiTheme="majorBidi" w:cstheme="majorBidi"/>
              </w:rPr>
            </w:pPr>
            <w:r w:rsidRPr="000F6698">
              <w:rPr>
                <w:rFonts w:asciiTheme="majorBidi" w:hAnsiTheme="majorBidi" w:cstheme="majorBidi"/>
              </w:rPr>
              <w:t>Shift no. 40</w:t>
            </w:r>
          </w:p>
        </w:tc>
        <w:tc>
          <w:tcPr>
            <w:tcW w:w="797" w:type="dxa"/>
            <w:shd w:val="clear" w:color="auto" w:fill="FFFFFF"/>
            <w:vAlign w:val="center"/>
          </w:tcPr>
          <w:p w14:paraId="13828573" w14:textId="77777777" w:rsidR="00192FF2" w:rsidRPr="000F6698" w:rsidRDefault="00192FF2" w:rsidP="0059775A">
            <w:pPr>
              <w:jc w:val="center"/>
              <w:rPr>
                <w:rFonts w:ascii="Simplified Arabic" w:hAnsi="Simplified Arabic" w:cs="Simplified Arabic"/>
                <w:rtl/>
              </w:rPr>
            </w:pPr>
            <w:r w:rsidRPr="000F6698">
              <w:rPr>
                <w:rFonts w:ascii="Simplified Arabic" w:hAnsi="Simplified Arabic" w:cs="Simplified Arabic"/>
              </w:rPr>
              <w:t>4.</w:t>
            </w:r>
          </w:p>
        </w:tc>
      </w:tr>
      <w:tr w:rsidR="00192FF2" w:rsidRPr="00E62021" w14:paraId="675EC261" w14:textId="77777777" w:rsidTr="00192FF2">
        <w:trPr>
          <w:trHeight w:val="284"/>
        </w:trPr>
        <w:tc>
          <w:tcPr>
            <w:tcW w:w="3517" w:type="dxa"/>
            <w:shd w:val="clear" w:color="auto" w:fill="FFFFFF"/>
            <w:vAlign w:val="center"/>
          </w:tcPr>
          <w:p w14:paraId="4FD3C702" w14:textId="77777777" w:rsidR="00192FF2" w:rsidRPr="000F6698" w:rsidRDefault="00192FF2" w:rsidP="0059775A">
            <w:pPr>
              <w:jc w:val="center"/>
              <w:rPr>
                <w:rFonts w:asciiTheme="majorBidi" w:hAnsiTheme="majorBidi" w:cstheme="majorBidi"/>
                <w:rtl/>
              </w:rPr>
            </w:pPr>
            <w:r w:rsidRPr="000F6698">
              <w:rPr>
                <w:rFonts w:asciiTheme="majorBidi" w:hAnsiTheme="majorBidi" w:cstheme="majorBidi"/>
              </w:rPr>
              <w:t>(100%)</w:t>
            </w:r>
          </w:p>
        </w:tc>
        <w:tc>
          <w:tcPr>
            <w:tcW w:w="3685" w:type="dxa"/>
            <w:tcBorders>
              <w:right w:val="single" w:sz="18" w:space="0" w:color="auto"/>
            </w:tcBorders>
            <w:shd w:val="clear" w:color="auto" w:fill="FFFFFF"/>
          </w:tcPr>
          <w:p w14:paraId="0A8675EA" w14:textId="77777777" w:rsidR="00192FF2" w:rsidRPr="000F6698" w:rsidRDefault="00192FF2" w:rsidP="0059775A">
            <w:pPr>
              <w:jc w:val="center"/>
              <w:rPr>
                <w:rFonts w:asciiTheme="majorBidi" w:hAnsiTheme="majorBidi" w:cstheme="majorBidi"/>
                <w:lang w:bidi="ar-JO"/>
              </w:rPr>
            </w:pPr>
          </w:p>
        </w:tc>
        <w:tc>
          <w:tcPr>
            <w:tcW w:w="2910" w:type="dxa"/>
            <w:gridSpan w:val="2"/>
            <w:tcBorders>
              <w:left w:val="single" w:sz="18" w:space="0" w:color="auto"/>
            </w:tcBorders>
            <w:shd w:val="clear" w:color="auto" w:fill="FFFFFF"/>
            <w:vAlign w:val="center"/>
          </w:tcPr>
          <w:p w14:paraId="636651D8" w14:textId="77777777" w:rsidR="00192FF2" w:rsidRPr="000F6698" w:rsidRDefault="00192FF2" w:rsidP="0059775A">
            <w:pPr>
              <w:jc w:val="center"/>
              <w:rPr>
                <w:rFonts w:asciiTheme="majorBidi" w:hAnsiTheme="majorBidi" w:cstheme="majorBidi"/>
              </w:rPr>
            </w:pPr>
            <w:r w:rsidRPr="000F6698">
              <w:rPr>
                <w:rFonts w:asciiTheme="majorBidi" w:hAnsiTheme="majorBidi" w:cstheme="majorBidi"/>
              </w:rPr>
              <w:t>Total</w:t>
            </w:r>
          </w:p>
        </w:tc>
      </w:tr>
    </w:tbl>
    <w:p w14:paraId="3953E731" w14:textId="77777777" w:rsidR="0009579C" w:rsidRPr="00B24465" w:rsidRDefault="0009579C" w:rsidP="0009579C">
      <w:pPr>
        <w:shd w:val="clear" w:color="auto" w:fill="FFFFFF"/>
        <w:spacing w:before="120"/>
        <w:ind w:left="-720" w:right="567"/>
        <w:rPr>
          <w:rFonts w:asciiTheme="majorBidi" w:hAnsiTheme="majorBidi" w:cstheme="majorBidi"/>
          <w:rtl/>
          <w:lang w:bidi="ar-JO"/>
        </w:rPr>
      </w:pPr>
    </w:p>
    <w:p w14:paraId="62D9287A" w14:textId="77777777" w:rsidR="0009579C" w:rsidRPr="00495F4B" w:rsidRDefault="006D3085" w:rsidP="0009579C">
      <w:pPr>
        <w:shd w:val="clear" w:color="auto" w:fill="FFFFFF"/>
        <w:spacing w:before="120"/>
        <w:ind w:left="-720" w:right="567"/>
        <w:jc w:val="right"/>
        <w:rPr>
          <w:rFonts w:ascii="Arial" w:hAnsi="Arial"/>
          <w:b/>
          <w:bCs/>
          <w:rtl/>
          <w:lang w:bidi="ar-JO"/>
        </w:rPr>
      </w:pPr>
      <w:r>
        <w:rPr>
          <w:rFonts w:ascii="Arial" w:hAnsi="Arial"/>
          <w:b/>
          <w:bCs/>
        </w:rPr>
        <w:t>Evaluation Items definition</w:t>
      </w:r>
    </w:p>
    <w:p w14:paraId="3FF2BCD1" w14:textId="77777777" w:rsidR="0009579C" w:rsidRPr="00495F4B" w:rsidRDefault="0009579C" w:rsidP="006D3085">
      <w:pPr>
        <w:jc w:val="right"/>
        <w:rPr>
          <w:rFonts w:ascii="Arial" w:hAnsi="Arial"/>
          <w:rtl/>
          <w:lang w:bidi="ar-JO"/>
        </w:rPr>
      </w:pPr>
      <w:r w:rsidRPr="00495F4B">
        <w:rPr>
          <w:rFonts w:ascii="Arial" w:hAnsi="Arial"/>
          <w:b/>
          <w:bCs/>
          <w:i/>
          <w:iCs/>
          <w:u w:val="single"/>
        </w:rPr>
        <w:t>Bed side clinical</w:t>
      </w:r>
      <w:r>
        <w:rPr>
          <w:rFonts w:ascii="Arial" w:hAnsi="Arial"/>
          <w:b/>
          <w:bCs/>
          <w:i/>
          <w:iCs/>
          <w:u w:val="single"/>
        </w:rPr>
        <w:t xml:space="preserve"> exam (</w:t>
      </w:r>
      <w:r w:rsidR="006D3085">
        <w:rPr>
          <w:rFonts w:ascii="Arial" w:hAnsi="Arial"/>
          <w:b/>
          <w:bCs/>
          <w:i/>
          <w:iCs/>
          <w:u w:val="single"/>
        </w:rPr>
        <w:t>25</w:t>
      </w:r>
      <w:r>
        <w:rPr>
          <w:rFonts w:ascii="Arial" w:hAnsi="Arial"/>
          <w:b/>
          <w:bCs/>
          <w:i/>
          <w:iCs/>
          <w:u w:val="single"/>
        </w:rPr>
        <w:t>%)</w:t>
      </w:r>
      <w:r w:rsidRPr="00495F4B">
        <w:rPr>
          <w:rFonts w:ascii="Arial" w:hAnsi="Arial"/>
          <w:b/>
          <w:bCs/>
          <w:i/>
          <w:iCs/>
          <w:u w:val="single"/>
        </w:rPr>
        <w:t>)</w:t>
      </w:r>
    </w:p>
    <w:p w14:paraId="5E42785D" w14:textId="77777777" w:rsidR="0009579C" w:rsidRPr="00495F4B" w:rsidRDefault="0009579C" w:rsidP="0009579C">
      <w:pPr>
        <w:ind w:firstLine="720"/>
        <w:jc w:val="right"/>
        <w:rPr>
          <w:rFonts w:ascii="Arial" w:hAnsi="Arial"/>
        </w:rPr>
      </w:pPr>
      <w:r w:rsidRPr="00495F4B">
        <w:rPr>
          <w:rFonts w:ascii="Arial" w:hAnsi="Arial"/>
        </w:rPr>
        <w:t>Clinical general bed side nursing exam designed to test the student skills and ability to plan nursing care for clients based on nursing process,  including, health history taking, physical examination, nursing interventions, and applying the theoretical part of nursing care such as pathophysiology documentation …etc. It is preferable to conduct the exam by the faculty members &amp; another person if it is possible. The exam date will be programmed by both the faculty member &amp; the student.</w:t>
      </w:r>
    </w:p>
    <w:p w14:paraId="37106AD7" w14:textId="77777777" w:rsidR="0009579C" w:rsidRPr="00495F4B" w:rsidRDefault="0009579C" w:rsidP="0009579C">
      <w:pPr>
        <w:jc w:val="both"/>
        <w:rPr>
          <w:rFonts w:ascii="Arial" w:hAnsi="Arial"/>
          <w:lang w:bidi="ar-JO"/>
        </w:rPr>
      </w:pPr>
    </w:p>
    <w:p w14:paraId="0BDF98E5" w14:textId="77777777" w:rsidR="0009579C" w:rsidRPr="00495F4B" w:rsidRDefault="0009579C" w:rsidP="006D3085">
      <w:pPr>
        <w:jc w:val="right"/>
        <w:rPr>
          <w:rFonts w:ascii="Arial" w:hAnsi="Arial"/>
        </w:rPr>
      </w:pPr>
      <w:r w:rsidRPr="00495F4B">
        <w:rPr>
          <w:rFonts w:ascii="Arial" w:hAnsi="Arial"/>
          <w:b/>
          <w:bCs/>
          <w:i/>
          <w:iCs/>
          <w:u w:val="single"/>
        </w:rPr>
        <w:t>Academic Follow up (1</w:t>
      </w:r>
      <w:r w:rsidR="006D3085">
        <w:rPr>
          <w:rFonts w:ascii="Arial" w:hAnsi="Arial"/>
          <w:b/>
          <w:bCs/>
          <w:i/>
          <w:iCs/>
          <w:u w:val="single"/>
        </w:rPr>
        <w:t>5</w:t>
      </w:r>
      <w:r>
        <w:rPr>
          <w:rFonts w:ascii="Arial" w:hAnsi="Arial"/>
          <w:b/>
          <w:bCs/>
          <w:i/>
          <w:iCs/>
          <w:u w:val="single"/>
        </w:rPr>
        <w:t>%</w:t>
      </w:r>
      <w:r w:rsidRPr="00495F4B">
        <w:rPr>
          <w:rFonts w:ascii="Arial" w:hAnsi="Arial"/>
          <w:b/>
          <w:bCs/>
          <w:i/>
          <w:iCs/>
          <w:u w:val="single"/>
        </w:rPr>
        <w:t>)</w:t>
      </w:r>
    </w:p>
    <w:p w14:paraId="1BF9340E" w14:textId="77777777" w:rsidR="0009579C" w:rsidRDefault="0009579C" w:rsidP="0009579C">
      <w:pPr>
        <w:autoSpaceDE w:val="0"/>
        <w:autoSpaceDN w:val="0"/>
        <w:adjustRightInd w:val="0"/>
        <w:jc w:val="right"/>
        <w:rPr>
          <w:rFonts w:ascii="Arial" w:hAnsi="Arial"/>
          <w:color w:val="000000"/>
        </w:rPr>
      </w:pPr>
      <w:r w:rsidRPr="00495F4B">
        <w:rPr>
          <w:rFonts w:ascii="Arial" w:hAnsi="Arial"/>
          <w:color w:val="000000"/>
        </w:rPr>
        <w:t>Unplanned visits by the faculty member to the clinical area to evaluate the student in several aspects of training including the ward census, pt. care, and student performance.  Punctuality in submitting the contract, monthly schedule, morning &amp; evening endorsement &amp; attendance of arranged meetings. Some visits will be with the presence of the preceptor and some without. (A structured format is designed for follow up; this form is to be signed by the student and the faculty).</w:t>
      </w:r>
    </w:p>
    <w:p w14:paraId="424EACAA" w14:textId="77777777" w:rsidR="0009579C" w:rsidRDefault="0009579C" w:rsidP="0009579C">
      <w:pPr>
        <w:autoSpaceDE w:val="0"/>
        <w:autoSpaceDN w:val="0"/>
        <w:adjustRightInd w:val="0"/>
        <w:jc w:val="right"/>
        <w:rPr>
          <w:rFonts w:ascii="Arial" w:hAnsi="Arial"/>
          <w:color w:val="000000"/>
        </w:rPr>
      </w:pPr>
    </w:p>
    <w:p w14:paraId="5F42DCB5" w14:textId="77777777" w:rsidR="0009579C" w:rsidRPr="00495F4B" w:rsidRDefault="0009579C" w:rsidP="0009579C">
      <w:pPr>
        <w:jc w:val="both"/>
        <w:rPr>
          <w:rFonts w:ascii="Arial" w:hAnsi="Arial"/>
          <w:b/>
          <w:bCs/>
          <w:i/>
          <w:iCs/>
          <w:u w:val="single"/>
          <w:rtl/>
          <w:lang w:bidi="ar-JO"/>
        </w:rPr>
      </w:pPr>
    </w:p>
    <w:p w14:paraId="2319FBA0" w14:textId="77777777" w:rsidR="0009579C" w:rsidRPr="0009579C" w:rsidRDefault="0009579C" w:rsidP="0009579C">
      <w:pPr>
        <w:jc w:val="right"/>
        <w:rPr>
          <w:rFonts w:ascii="Arial" w:hAnsi="Arial"/>
          <w:b/>
          <w:bCs/>
          <w:i/>
          <w:iCs/>
          <w:u w:val="single"/>
        </w:rPr>
      </w:pPr>
      <w:r w:rsidRPr="00495F4B">
        <w:rPr>
          <w:rFonts w:ascii="Arial" w:hAnsi="Arial"/>
          <w:b/>
          <w:bCs/>
          <w:i/>
          <w:iCs/>
          <w:u w:val="single"/>
        </w:rPr>
        <w:t>Final written exam (40%)</w:t>
      </w:r>
    </w:p>
    <w:p w14:paraId="36D6E3DF" w14:textId="77777777" w:rsidR="0009579C" w:rsidRPr="00495F4B" w:rsidRDefault="0009579C" w:rsidP="0009579C">
      <w:pPr>
        <w:ind w:firstLine="720"/>
        <w:jc w:val="right"/>
        <w:rPr>
          <w:rFonts w:ascii="Arial" w:hAnsi="Arial"/>
        </w:rPr>
      </w:pPr>
      <w:r w:rsidRPr="00495F4B">
        <w:rPr>
          <w:rFonts w:ascii="Arial" w:hAnsi="Arial"/>
        </w:rPr>
        <w:t>Written comprehensive general nursing exam designed to test the student knowledge, composed of MCQS questions on all nursing specialties. NECLEX-RN questions will be included in this exam with several degrees of difficulty.</w:t>
      </w:r>
    </w:p>
    <w:p w14:paraId="6CF0A512" w14:textId="77777777" w:rsidR="007D3940" w:rsidRDefault="007D3940" w:rsidP="0009579C">
      <w:pPr>
        <w:jc w:val="both"/>
        <w:rPr>
          <w:rFonts w:ascii="Arial" w:hAnsi="Arial"/>
          <w:b/>
          <w:bCs/>
          <w:i/>
          <w:iCs/>
          <w:u w:val="single"/>
          <w:rtl/>
          <w:lang w:bidi="ar-JO"/>
        </w:rPr>
      </w:pPr>
    </w:p>
    <w:p w14:paraId="66F9932E" w14:textId="77777777" w:rsidR="007D3940" w:rsidRPr="00495F4B" w:rsidRDefault="007D3940" w:rsidP="0009579C">
      <w:pPr>
        <w:jc w:val="both"/>
        <w:rPr>
          <w:rFonts w:ascii="Arial" w:hAnsi="Arial"/>
          <w:b/>
          <w:bCs/>
          <w:i/>
          <w:iCs/>
          <w:u w:val="single"/>
          <w:lang w:bidi="ar-JO"/>
        </w:rPr>
      </w:pPr>
    </w:p>
    <w:p w14:paraId="0F903E6E" w14:textId="77777777" w:rsidR="0009579C" w:rsidRPr="00495F4B" w:rsidRDefault="0009579C" w:rsidP="0009579C">
      <w:pPr>
        <w:jc w:val="right"/>
        <w:rPr>
          <w:rFonts w:ascii="Arial" w:hAnsi="Arial"/>
          <w:b/>
          <w:bCs/>
          <w:i/>
          <w:iCs/>
          <w:u w:val="single"/>
        </w:rPr>
      </w:pPr>
      <w:r w:rsidRPr="00495F4B">
        <w:rPr>
          <w:rFonts w:ascii="Arial" w:hAnsi="Arial"/>
          <w:b/>
          <w:bCs/>
          <w:i/>
          <w:iCs/>
          <w:u w:val="single"/>
        </w:rPr>
        <w:t>Oral e</w:t>
      </w:r>
      <w:r>
        <w:rPr>
          <w:rFonts w:ascii="Arial" w:hAnsi="Arial"/>
          <w:b/>
          <w:bCs/>
          <w:i/>
          <w:iCs/>
          <w:u w:val="single"/>
        </w:rPr>
        <w:t xml:space="preserve">xam (20%) </w:t>
      </w:r>
      <w:r w:rsidRPr="00495F4B">
        <w:rPr>
          <w:rFonts w:ascii="Arial" w:hAnsi="Arial"/>
          <w:b/>
          <w:bCs/>
          <w:i/>
          <w:iCs/>
          <w:u w:val="single"/>
        </w:rPr>
        <w:t xml:space="preserve"> </w:t>
      </w:r>
    </w:p>
    <w:p w14:paraId="2BB7B8F6" w14:textId="77777777" w:rsidR="0009579C" w:rsidRPr="00495F4B" w:rsidRDefault="0009579C" w:rsidP="0009579C">
      <w:pPr>
        <w:jc w:val="both"/>
        <w:rPr>
          <w:rFonts w:ascii="Arial" w:hAnsi="Arial"/>
          <w:b/>
          <w:bCs/>
          <w:i/>
          <w:iCs/>
          <w:u w:val="single"/>
          <w:lang w:bidi="ar-JO"/>
        </w:rPr>
      </w:pPr>
    </w:p>
    <w:p w14:paraId="423F7548" w14:textId="77777777" w:rsidR="0009579C" w:rsidRPr="00495F4B" w:rsidRDefault="0009579C" w:rsidP="0009579C">
      <w:pPr>
        <w:jc w:val="right"/>
        <w:rPr>
          <w:rFonts w:ascii="Arial" w:hAnsi="Arial"/>
          <w:rtl/>
          <w:lang w:bidi="ar-JO"/>
        </w:rPr>
      </w:pPr>
      <w:r w:rsidRPr="00495F4B">
        <w:rPr>
          <w:rFonts w:ascii="Arial" w:hAnsi="Arial"/>
          <w:b/>
          <w:bCs/>
          <w:i/>
          <w:iCs/>
        </w:rPr>
        <w:t xml:space="preserve"> </w:t>
      </w:r>
      <w:r w:rsidRPr="00495F4B">
        <w:rPr>
          <w:rFonts w:ascii="Arial" w:hAnsi="Arial"/>
        </w:rPr>
        <w:t>Oral exam is designed to assess the student ability to express self-using English language, &amp; their abilities of problem solving, critical thinking, &amp; management related to their profession. The exam will be conducted through Committees composed of   internal &amp; external examiners. (A structured format is designed for this exam).</w:t>
      </w:r>
    </w:p>
    <w:p w14:paraId="178322AD" w14:textId="77777777" w:rsidR="0009579C" w:rsidRPr="00495F4B" w:rsidRDefault="0009579C" w:rsidP="0009579C">
      <w:pPr>
        <w:jc w:val="both"/>
        <w:rPr>
          <w:rFonts w:ascii="Arial" w:hAnsi="Arial"/>
          <w:lang w:bidi="ar-JO"/>
        </w:rPr>
      </w:pPr>
    </w:p>
    <w:p w14:paraId="1CD60052" w14:textId="77777777" w:rsidR="0009579C" w:rsidRPr="00495F4B" w:rsidRDefault="0009579C" w:rsidP="0009579C">
      <w:pPr>
        <w:shd w:val="clear" w:color="auto" w:fill="FFFFFF"/>
        <w:jc w:val="both"/>
        <w:rPr>
          <w:rFonts w:ascii="Arial" w:hAnsi="Arial"/>
        </w:rPr>
      </w:pPr>
    </w:p>
    <w:p w14:paraId="58D7097A" w14:textId="77777777" w:rsidR="0009579C" w:rsidRPr="00495F4B" w:rsidRDefault="0009579C" w:rsidP="0009579C">
      <w:pPr>
        <w:shd w:val="clear" w:color="auto" w:fill="FFFFFF"/>
        <w:jc w:val="both"/>
        <w:rPr>
          <w:rFonts w:ascii="Arial" w:hAnsi="Arial"/>
        </w:rPr>
      </w:pPr>
    </w:p>
    <w:p w14:paraId="4C93764B" w14:textId="77777777" w:rsidR="0009579C" w:rsidRPr="00495F4B" w:rsidRDefault="0009579C" w:rsidP="0009579C">
      <w:pPr>
        <w:shd w:val="clear" w:color="auto" w:fill="FFFFFF"/>
        <w:jc w:val="both"/>
        <w:rPr>
          <w:rFonts w:ascii="Arial" w:hAnsi="Arial"/>
        </w:rPr>
      </w:pPr>
    </w:p>
    <w:p w14:paraId="502E0771" w14:textId="77777777" w:rsidR="0009579C" w:rsidRDefault="0009579C" w:rsidP="0009579C">
      <w:pPr>
        <w:shd w:val="clear" w:color="auto" w:fill="FFFFFF"/>
        <w:spacing w:line="204" w:lineRule="auto"/>
        <w:ind w:left="-709"/>
        <w:rPr>
          <w:rFonts w:ascii="Arial" w:hAnsi="Arial"/>
          <w:b/>
          <w:bCs/>
          <w:lang w:bidi="ar-JO"/>
        </w:rPr>
      </w:pPr>
    </w:p>
    <w:p w14:paraId="10E05EFB" w14:textId="77777777" w:rsidR="00B24465" w:rsidRDefault="00B24465" w:rsidP="0009579C">
      <w:pPr>
        <w:bidi w:val="0"/>
        <w:spacing w:line="204" w:lineRule="auto"/>
        <w:jc w:val="both"/>
        <w:rPr>
          <w:b/>
          <w:bCs/>
          <w:sz w:val="32"/>
          <w:szCs w:val="32"/>
          <w:u w:val="single"/>
          <w:rtl/>
          <w:lang w:bidi="ar-JO"/>
        </w:rPr>
      </w:pPr>
    </w:p>
    <w:p w14:paraId="0AA8905D" w14:textId="77777777" w:rsidR="00D974C8" w:rsidRPr="003D140A" w:rsidRDefault="00D974C8" w:rsidP="00B24465">
      <w:pPr>
        <w:bidi w:val="0"/>
        <w:spacing w:line="204" w:lineRule="auto"/>
        <w:ind w:left="-709"/>
        <w:rPr>
          <w:b/>
          <w:bCs/>
          <w:sz w:val="32"/>
          <w:szCs w:val="32"/>
          <w:u w:val="single"/>
          <w:lang w:val="en-GB"/>
        </w:rPr>
      </w:pPr>
      <w:r w:rsidRPr="003D140A">
        <w:rPr>
          <w:b/>
          <w:bCs/>
          <w:sz w:val="32"/>
          <w:szCs w:val="32"/>
          <w:u w:val="single"/>
          <w:lang w:val="en-GB"/>
        </w:rPr>
        <w:t xml:space="preserve">Eighth : </w:t>
      </w:r>
      <w:r w:rsidRPr="003D140A">
        <w:rPr>
          <w:sz w:val="32"/>
          <w:szCs w:val="32"/>
          <w:u w:val="single"/>
          <w:lang w:val="en-GB"/>
        </w:rPr>
        <w:t>R</w:t>
      </w:r>
      <w:r w:rsidR="003D140A" w:rsidRPr="003D140A">
        <w:rPr>
          <w:sz w:val="32"/>
          <w:szCs w:val="32"/>
          <w:u w:val="single"/>
          <w:lang w:val="en-GB"/>
        </w:rPr>
        <w:t>equired</w:t>
      </w:r>
      <w:r w:rsidRPr="003D140A">
        <w:rPr>
          <w:sz w:val="32"/>
          <w:szCs w:val="32"/>
          <w:u w:val="single"/>
          <w:lang w:val="en-GB"/>
        </w:rPr>
        <w:t xml:space="preserve"> T</w:t>
      </w:r>
      <w:r w:rsidR="003D140A" w:rsidRPr="003D140A">
        <w:rPr>
          <w:sz w:val="32"/>
          <w:szCs w:val="32"/>
          <w:u w:val="single"/>
          <w:lang w:val="en-GB"/>
        </w:rPr>
        <w:t>extbooks</w:t>
      </w:r>
      <w:r w:rsidRPr="003D140A">
        <w:rPr>
          <w:b/>
          <w:bCs/>
          <w:sz w:val="32"/>
          <w:szCs w:val="32"/>
          <w:u w:val="single"/>
          <w:lang w:val="en-GB"/>
        </w:rPr>
        <w:t xml:space="preserve"> </w:t>
      </w:r>
    </w:p>
    <w:p w14:paraId="7FB6F6B4" w14:textId="77777777" w:rsidR="00D974C8" w:rsidRPr="006D3085" w:rsidRDefault="00D974C8" w:rsidP="00D974C8">
      <w:pPr>
        <w:bidi w:val="0"/>
        <w:spacing w:line="204" w:lineRule="auto"/>
        <w:ind w:left="-709" w:firstLine="709"/>
        <w:rPr>
          <w:b/>
          <w:bCs/>
          <w:sz w:val="28"/>
          <w:szCs w:val="28"/>
        </w:rPr>
      </w:pPr>
    </w:p>
    <w:p w14:paraId="29235D10" w14:textId="77777777" w:rsidR="00D85B84" w:rsidRDefault="00D974C8" w:rsidP="00D85B84">
      <w:pPr>
        <w:jc w:val="right"/>
        <w:rPr>
          <w:rFonts w:ascii="Arial" w:hAnsi="Arial"/>
          <w:lang w:bidi="ar-JO"/>
        </w:rPr>
      </w:pPr>
      <w:r w:rsidRPr="008B7D43">
        <w:rPr>
          <w:b/>
          <w:bCs/>
          <w:sz w:val="28"/>
          <w:szCs w:val="28"/>
          <w:lang w:val="en-GB"/>
        </w:rPr>
        <w:cr/>
      </w:r>
      <w:r w:rsidR="00D85B84" w:rsidRPr="00D85B84">
        <w:rPr>
          <w:rFonts w:ascii="Arial" w:hAnsi="Arial"/>
        </w:rPr>
        <w:t xml:space="preserve"> </w:t>
      </w:r>
      <w:r w:rsidR="00D85B84">
        <w:rPr>
          <w:rFonts w:ascii="Arial" w:hAnsi="Arial"/>
        </w:rPr>
        <w:t>All books (latest edition) and articles required from the different nursing core courses.</w:t>
      </w:r>
    </w:p>
    <w:p w14:paraId="4CB60A73" w14:textId="77777777" w:rsidR="00D85B84" w:rsidRPr="00D85B84" w:rsidRDefault="00D85B84" w:rsidP="00192FF2">
      <w:pPr>
        <w:spacing w:line="204" w:lineRule="auto"/>
        <w:ind w:left="-709"/>
        <w:jc w:val="right"/>
        <w:rPr>
          <w:b/>
          <w:bCs/>
          <w:sz w:val="28"/>
          <w:szCs w:val="28"/>
          <w:rtl/>
          <w:lang w:bidi="ar-JO"/>
        </w:rPr>
      </w:pPr>
    </w:p>
    <w:p w14:paraId="7EBBBD3C" w14:textId="77777777" w:rsidR="00D974C8" w:rsidRPr="0009579C" w:rsidRDefault="00D974C8" w:rsidP="00D85B84">
      <w:pPr>
        <w:spacing w:line="204" w:lineRule="auto"/>
        <w:ind w:left="-709"/>
        <w:jc w:val="right"/>
        <w:rPr>
          <w:b/>
          <w:bCs/>
          <w:sz w:val="28"/>
          <w:szCs w:val="28"/>
        </w:rPr>
      </w:pPr>
      <w:r>
        <w:rPr>
          <w:b/>
          <w:bCs/>
          <w:sz w:val="28"/>
          <w:szCs w:val="28"/>
          <w:lang w:val="en-GB"/>
        </w:rPr>
        <w:t xml:space="preserve"> </w:t>
      </w:r>
    </w:p>
    <w:p w14:paraId="03579060" w14:textId="77777777" w:rsidR="00D974C8" w:rsidRPr="008B7D43" w:rsidRDefault="00D974C8" w:rsidP="00D974C8">
      <w:pPr>
        <w:spacing w:line="204" w:lineRule="auto"/>
        <w:rPr>
          <w:b/>
          <w:bCs/>
          <w:sz w:val="28"/>
          <w:szCs w:val="28"/>
          <w:lang w:val="en-GB" w:bidi="ar-JO"/>
        </w:rPr>
      </w:pPr>
    </w:p>
    <w:p w14:paraId="514A63CD" w14:textId="77777777" w:rsidR="00D85B84" w:rsidRDefault="00192FF2" w:rsidP="003D140A">
      <w:pPr>
        <w:spacing w:line="204" w:lineRule="auto"/>
        <w:ind w:left="-709" w:right="-709"/>
        <w:jc w:val="right"/>
        <w:rPr>
          <w:sz w:val="32"/>
          <w:szCs w:val="32"/>
          <w:u w:val="single"/>
        </w:rPr>
      </w:pPr>
      <w:r w:rsidRPr="003D140A">
        <w:rPr>
          <w:b/>
          <w:bCs/>
          <w:sz w:val="32"/>
          <w:szCs w:val="32"/>
          <w:u w:val="single"/>
        </w:rPr>
        <w:t>Ninth</w:t>
      </w:r>
      <w:r w:rsidR="00D974C8" w:rsidRPr="003D140A">
        <w:rPr>
          <w:b/>
          <w:bCs/>
          <w:sz w:val="32"/>
          <w:szCs w:val="32"/>
          <w:u w:val="single"/>
        </w:rPr>
        <w:t xml:space="preserve"> : </w:t>
      </w:r>
      <w:r w:rsidR="00D974C8" w:rsidRPr="003D140A">
        <w:rPr>
          <w:sz w:val="32"/>
          <w:szCs w:val="32"/>
          <w:u w:val="single"/>
        </w:rPr>
        <w:t>G</w:t>
      </w:r>
      <w:r w:rsidR="003D140A">
        <w:rPr>
          <w:sz w:val="32"/>
          <w:szCs w:val="32"/>
          <w:u w:val="single"/>
        </w:rPr>
        <w:t xml:space="preserve">eneral </w:t>
      </w:r>
      <w:r w:rsidR="00D974C8" w:rsidRPr="003D140A">
        <w:rPr>
          <w:sz w:val="32"/>
          <w:szCs w:val="32"/>
          <w:u w:val="single"/>
        </w:rPr>
        <w:t xml:space="preserve"> I</w:t>
      </w:r>
      <w:r w:rsidR="003D140A">
        <w:rPr>
          <w:sz w:val="32"/>
          <w:szCs w:val="32"/>
          <w:u w:val="single"/>
        </w:rPr>
        <w:t>nstructions</w:t>
      </w:r>
    </w:p>
    <w:p w14:paraId="2DE3A0C4" w14:textId="77777777" w:rsidR="00D85B84" w:rsidRDefault="00D85B84" w:rsidP="00D85B84">
      <w:pPr>
        <w:spacing w:line="204" w:lineRule="auto"/>
        <w:ind w:left="-709" w:right="-709"/>
        <w:jc w:val="center"/>
        <w:rPr>
          <w:b/>
          <w:bCs/>
          <w:sz w:val="32"/>
          <w:szCs w:val="32"/>
          <w:u w:val="single"/>
          <w:lang w:bidi="ar-JO"/>
        </w:rPr>
      </w:pPr>
    </w:p>
    <w:p w14:paraId="109B4B42" w14:textId="77777777" w:rsidR="00D85B84" w:rsidRDefault="00D85B84" w:rsidP="00D85B84">
      <w:pPr>
        <w:shd w:val="clear" w:color="auto" w:fill="FFFFFF"/>
        <w:bidi w:val="0"/>
        <w:spacing w:line="204" w:lineRule="auto"/>
        <w:ind w:left="-709"/>
        <w:rPr>
          <w:rFonts w:ascii="Arial" w:hAnsi="Arial"/>
          <w:b/>
          <w:bCs/>
        </w:rPr>
      </w:pPr>
    </w:p>
    <w:tbl>
      <w:tblPr>
        <w:bidiVisual/>
        <w:tblW w:w="9986" w:type="dxa"/>
        <w:jc w:val="center"/>
        <w:tblBorders>
          <w:top w:val="thickThinSmallGap" w:sz="24" w:space="0" w:color="auto"/>
          <w:left w:val="thickThinSmallGap" w:sz="24" w:space="0" w:color="auto"/>
          <w:bottom w:val="thinThickSmallGap" w:sz="24" w:space="0" w:color="auto"/>
          <w:right w:val="thinThickSmallGap" w:sz="24" w:space="0" w:color="auto"/>
          <w:insideH w:val="double" w:sz="4" w:space="0" w:color="auto"/>
          <w:insideV w:val="double" w:sz="4" w:space="0" w:color="auto"/>
        </w:tblBorders>
        <w:tblLook w:val="01E0" w:firstRow="1" w:lastRow="1" w:firstColumn="1" w:lastColumn="1" w:noHBand="0" w:noVBand="0"/>
      </w:tblPr>
      <w:tblGrid>
        <w:gridCol w:w="9986"/>
      </w:tblGrid>
      <w:tr w:rsidR="00D85B84" w14:paraId="0FFDEB82" w14:textId="77777777" w:rsidTr="00D85B84">
        <w:trPr>
          <w:trHeight w:val="522"/>
          <w:jc w:val="center"/>
        </w:trPr>
        <w:tc>
          <w:tcPr>
            <w:tcW w:w="9986" w:type="dxa"/>
            <w:tcBorders>
              <w:top w:val="thickThinSmallGap" w:sz="24" w:space="0" w:color="auto"/>
              <w:left w:val="thinThickSmallGap" w:sz="24" w:space="0" w:color="auto"/>
              <w:bottom w:val="double" w:sz="4" w:space="0" w:color="auto"/>
              <w:right w:val="single" w:sz="18" w:space="0" w:color="auto"/>
            </w:tcBorders>
            <w:shd w:val="clear" w:color="auto" w:fill="E6E6E6"/>
            <w:vAlign w:val="center"/>
            <w:hideMark/>
          </w:tcPr>
          <w:p w14:paraId="30A2E477" w14:textId="77777777" w:rsidR="00D85B84" w:rsidRDefault="00D85B84">
            <w:pPr>
              <w:shd w:val="clear" w:color="auto" w:fill="FFFFFF"/>
              <w:jc w:val="center"/>
              <w:rPr>
                <w:rFonts w:ascii="Arial" w:hAnsi="Arial" w:cs="Arial"/>
                <w:b/>
                <w:bCs/>
                <w:spacing w:val="5"/>
                <w:kern w:val="28"/>
                <w:rtl/>
              </w:rPr>
            </w:pPr>
            <w:r>
              <w:rPr>
                <w:rFonts w:ascii="Arial" w:hAnsi="Arial"/>
                <w:b/>
                <w:bCs/>
                <w:lang w:bidi="ar-JO"/>
              </w:rPr>
              <w:t>Notes, Lectures time, office hours,</w:t>
            </w:r>
          </w:p>
          <w:p w14:paraId="742379A0" w14:textId="77777777" w:rsidR="00D85B84" w:rsidRDefault="00D85B84">
            <w:pPr>
              <w:shd w:val="clear" w:color="auto" w:fill="FFFFFF"/>
              <w:spacing w:line="276" w:lineRule="auto"/>
              <w:jc w:val="center"/>
              <w:rPr>
                <w:rFonts w:ascii="Arial" w:hAnsi="Arial"/>
                <w:b/>
                <w:bCs/>
                <w:spacing w:val="5"/>
                <w:kern w:val="28"/>
                <w:rtl/>
                <w:lang w:bidi="ar-JO"/>
              </w:rPr>
            </w:pPr>
            <w:r>
              <w:rPr>
                <w:rFonts w:ascii="Arial" w:hAnsi="Arial"/>
                <w:b/>
                <w:bCs/>
                <w:rtl/>
              </w:rPr>
              <w:t xml:space="preserve"> </w:t>
            </w:r>
          </w:p>
        </w:tc>
      </w:tr>
      <w:tr w:rsidR="00D85B84" w14:paraId="77554752" w14:textId="77777777" w:rsidTr="00D85B84">
        <w:trPr>
          <w:trHeight w:val="1672"/>
          <w:jc w:val="center"/>
        </w:trPr>
        <w:tc>
          <w:tcPr>
            <w:tcW w:w="9986" w:type="dxa"/>
            <w:tcBorders>
              <w:top w:val="double" w:sz="4" w:space="0" w:color="auto"/>
              <w:left w:val="thinThickSmallGap" w:sz="24" w:space="0" w:color="auto"/>
              <w:bottom w:val="thinThickSmallGap" w:sz="24" w:space="0" w:color="auto"/>
              <w:right w:val="single" w:sz="18" w:space="0" w:color="auto"/>
            </w:tcBorders>
            <w:vAlign w:val="center"/>
          </w:tcPr>
          <w:p w14:paraId="1B40A1C9" w14:textId="77777777" w:rsidR="00D85B84" w:rsidRDefault="00D85B84">
            <w:pPr>
              <w:shd w:val="clear" w:color="auto" w:fill="FFFFFF"/>
              <w:bidi w:val="0"/>
              <w:jc w:val="both"/>
              <w:rPr>
                <w:rFonts w:ascii="Arial" w:hAnsi="Arial" w:cs="Arial"/>
                <w:b/>
                <w:bCs/>
              </w:rPr>
            </w:pPr>
            <w:r>
              <w:rPr>
                <w:rFonts w:ascii="Arial" w:hAnsi="Arial"/>
                <w:b/>
                <w:bCs/>
              </w:rPr>
              <w:t xml:space="preserve">General Course policy: </w:t>
            </w:r>
          </w:p>
          <w:p w14:paraId="198B6168" w14:textId="77777777" w:rsidR="00D85B84" w:rsidRDefault="00D85B84" w:rsidP="00D85B84">
            <w:pPr>
              <w:numPr>
                <w:ilvl w:val="0"/>
                <w:numId w:val="9"/>
              </w:numPr>
              <w:bidi w:val="0"/>
              <w:rPr>
                <w:rFonts w:ascii="Arial" w:hAnsi="Arial"/>
              </w:rPr>
            </w:pPr>
            <w:r>
              <w:rPr>
                <w:rFonts w:ascii="Arial" w:hAnsi="Arial"/>
              </w:rPr>
              <w:t>Student should adhere to the student manual book for university regulation and rules related to attendance, absenteeism, scores, examinations, cheating, and university calendar.</w:t>
            </w:r>
          </w:p>
          <w:p w14:paraId="13248DE7" w14:textId="77777777" w:rsidR="00D85B84" w:rsidRDefault="00D85B84" w:rsidP="00D85B84">
            <w:pPr>
              <w:numPr>
                <w:ilvl w:val="0"/>
                <w:numId w:val="9"/>
              </w:numPr>
              <w:bidi w:val="0"/>
              <w:rPr>
                <w:rFonts w:ascii="Arial" w:hAnsi="Arial"/>
              </w:rPr>
            </w:pPr>
            <w:r>
              <w:rPr>
                <w:rFonts w:ascii="Arial" w:hAnsi="Arial"/>
              </w:rPr>
              <w:t xml:space="preserve">Exams dates are not subject to change in normal situations </w:t>
            </w:r>
          </w:p>
          <w:p w14:paraId="7C649674" w14:textId="77777777" w:rsidR="00D85B84" w:rsidRDefault="00D85B84" w:rsidP="00D85B84">
            <w:pPr>
              <w:numPr>
                <w:ilvl w:val="0"/>
                <w:numId w:val="9"/>
              </w:numPr>
              <w:bidi w:val="0"/>
              <w:rPr>
                <w:rFonts w:ascii="Arial" w:hAnsi="Arial"/>
              </w:rPr>
            </w:pPr>
            <w:r>
              <w:rPr>
                <w:rFonts w:ascii="Arial" w:hAnsi="Arial"/>
              </w:rPr>
              <w:t xml:space="preserve">Student coming without uniform will not be allowed to attend the clinical setting and will be considered absent that day. </w:t>
            </w:r>
          </w:p>
          <w:p w14:paraId="39ECE18B" w14:textId="77777777" w:rsidR="00D85B84" w:rsidRDefault="00D85B84" w:rsidP="00D85B84">
            <w:pPr>
              <w:numPr>
                <w:ilvl w:val="0"/>
                <w:numId w:val="9"/>
              </w:numPr>
              <w:bidi w:val="0"/>
              <w:rPr>
                <w:rFonts w:ascii="Arial" w:hAnsi="Arial"/>
              </w:rPr>
            </w:pPr>
            <w:r>
              <w:rPr>
                <w:rFonts w:ascii="Arial" w:hAnsi="Arial"/>
              </w:rPr>
              <w:t>Male student's uniform is composed of the following: complete dress as described in the faculty instructions, name tag, university crest, black rubber shoes without any other jewelries and wrings.</w:t>
            </w:r>
          </w:p>
          <w:p w14:paraId="4F955FA5" w14:textId="77777777" w:rsidR="00D85B84" w:rsidRDefault="00D85B84" w:rsidP="00D85B84">
            <w:pPr>
              <w:numPr>
                <w:ilvl w:val="0"/>
                <w:numId w:val="9"/>
              </w:numPr>
              <w:bidi w:val="0"/>
              <w:rPr>
                <w:rFonts w:ascii="Arial" w:hAnsi="Arial"/>
              </w:rPr>
            </w:pPr>
            <w:r>
              <w:rPr>
                <w:rFonts w:ascii="Arial" w:hAnsi="Arial"/>
              </w:rPr>
              <w:t>Female student's uniform is composed of the following: complete dress as described in the faculty instructions, pure white head cover inserted inside the jacket, name tag, university crest, black rubber shoes without any other jewelries and wrings. Make up is not permitted in the lab.</w:t>
            </w:r>
          </w:p>
          <w:p w14:paraId="30832817" w14:textId="77777777" w:rsidR="00D85B84" w:rsidRDefault="00D85B84" w:rsidP="00D85B84">
            <w:pPr>
              <w:numPr>
                <w:ilvl w:val="0"/>
                <w:numId w:val="9"/>
              </w:numPr>
              <w:bidi w:val="0"/>
              <w:rPr>
                <w:rFonts w:ascii="Arial" w:hAnsi="Arial"/>
              </w:rPr>
            </w:pPr>
            <w:proofErr w:type="spellStart"/>
            <w:r>
              <w:rPr>
                <w:rFonts w:ascii="Arial" w:hAnsi="Arial"/>
              </w:rPr>
              <w:t>Equipments</w:t>
            </w:r>
            <w:proofErr w:type="spellEnd"/>
            <w:r>
              <w:rPr>
                <w:rFonts w:ascii="Arial" w:hAnsi="Arial"/>
              </w:rPr>
              <w:t xml:space="preserve"> needed in this course are: stethoscope, surgical scissors, watch with seconds arm, red, and blue pens, pencil with sharpener and eraser, note book, and tourniquet.</w:t>
            </w:r>
          </w:p>
          <w:p w14:paraId="32A5CA74" w14:textId="77777777" w:rsidR="00D85B84" w:rsidRDefault="00D85B84" w:rsidP="00D85B84">
            <w:pPr>
              <w:numPr>
                <w:ilvl w:val="0"/>
                <w:numId w:val="9"/>
              </w:numPr>
              <w:bidi w:val="0"/>
              <w:rPr>
                <w:rFonts w:ascii="Arial" w:hAnsi="Arial"/>
              </w:rPr>
            </w:pPr>
            <w:r>
              <w:rPr>
                <w:rFonts w:ascii="Arial" w:hAnsi="Arial"/>
              </w:rPr>
              <w:t>Hair for females should be dressed and tied well so it will not be barrier to performance of the skills, nails should be clean and properly cut and beard should be tidy, clean and shaved well daily.</w:t>
            </w:r>
          </w:p>
          <w:p w14:paraId="1D54A4A7" w14:textId="77777777" w:rsidR="00D85B84" w:rsidRDefault="00D85B84" w:rsidP="00D85B84">
            <w:pPr>
              <w:numPr>
                <w:ilvl w:val="0"/>
                <w:numId w:val="9"/>
              </w:numPr>
              <w:bidi w:val="0"/>
              <w:rPr>
                <w:rFonts w:ascii="Arial" w:hAnsi="Arial"/>
              </w:rPr>
            </w:pPr>
            <w:r>
              <w:rPr>
                <w:rFonts w:ascii="Arial" w:hAnsi="Arial"/>
              </w:rPr>
              <w:t xml:space="preserve">Students should respect their colleagues, teachers, instructors and accept instructions and criticism positively. </w:t>
            </w:r>
          </w:p>
          <w:p w14:paraId="533D4C58" w14:textId="77777777" w:rsidR="00D85B84" w:rsidRDefault="00D85B84" w:rsidP="00D85B84">
            <w:pPr>
              <w:numPr>
                <w:ilvl w:val="0"/>
                <w:numId w:val="9"/>
              </w:numPr>
              <w:bidi w:val="0"/>
              <w:rPr>
                <w:rFonts w:ascii="Arial" w:hAnsi="Arial"/>
              </w:rPr>
            </w:pPr>
            <w:r>
              <w:rPr>
                <w:rFonts w:ascii="Arial" w:hAnsi="Arial"/>
              </w:rPr>
              <w:t xml:space="preserve"> 10. Cell phones are not allowed in the clinical setting.</w:t>
            </w:r>
          </w:p>
          <w:p w14:paraId="71A6B637" w14:textId="77777777" w:rsidR="00D85B84" w:rsidRDefault="00D85B84">
            <w:pPr>
              <w:bidi w:val="0"/>
              <w:rPr>
                <w:rFonts w:ascii="Arial" w:hAnsi="Arial"/>
                <w:u w:val="single"/>
              </w:rPr>
            </w:pPr>
          </w:p>
          <w:p w14:paraId="23A94B8D" w14:textId="77777777" w:rsidR="00D85B84" w:rsidRDefault="00D85B84">
            <w:pPr>
              <w:shd w:val="clear" w:color="auto" w:fill="FFFFFF"/>
              <w:bidi w:val="0"/>
              <w:jc w:val="both"/>
              <w:rPr>
                <w:rFonts w:ascii="Arial" w:hAnsi="Arial"/>
                <w:b/>
                <w:bCs/>
              </w:rPr>
            </w:pPr>
            <w:r>
              <w:rPr>
                <w:rFonts w:ascii="Arial" w:hAnsi="Arial"/>
                <w:b/>
                <w:bCs/>
              </w:rPr>
              <w:t>Specific Course policy</w:t>
            </w:r>
          </w:p>
          <w:p w14:paraId="30C42588" w14:textId="77777777" w:rsidR="00D85B84" w:rsidRDefault="00D85B84" w:rsidP="00D85B84">
            <w:pPr>
              <w:numPr>
                <w:ilvl w:val="0"/>
                <w:numId w:val="10"/>
              </w:numPr>
              <w:shd w:val="clear" w:color="auto" w:fill="FFFFFF"/>
              <w:bidi w:val="0"/>
              <w:jc w:val="both"/>
              <w:rPr>
                <w:rFonts w:ascii="Arial" w:hAnsi="Arial"/>
              </w:rPr>
            </w:pPr>
            <w:r>
              <w:rPr>
                <w:rFonts w:ascii="Arial" w:hAnsi="Arial"/>
              </w:rPr>
              <w:t xml:space="preserve">Each student is supposed to spend </w:t>
            </w:r>
            <w:r>
              <w:rPr>
                <w:rFonts w:ascii="Arial" w:hAnsi="Arial"/>
                <w:b/>
                <w:bCs/>
              </w:rPr>
              <w:t>40 shifts</w:t>
            </w:r>
            <w:r>
              <w:rPr>
                <w:rFonts w:ascii="Arial" w:hAnsi="Arial"/>
              </w:rPr>
              <w:t xml:space="preserve"> in accordance with the hospital policy clinical practice during the fourth year. The student should inform the</w:t>
            </w:r>
            <w:r w:rsidR="00B24465">
              <w:rPr>
                <w:rFonts w:ascii="Arial" w:hAnsi="Arial"/>
              </w:rPr>
              <w:t xml:space="preserve"> preceptor</w:t>
            </w:r>
            <w:r>
              <w:rPr>
                <w:rFonts w:ascii="Arial" w:hAnsi="Arial"/>
              </w:rPr>
              <w:t xml:space="preserve"> </w:t>
            </w:r>
            <w:r w:rsidR="00B24465">
              <w:rPr>
                <w:rFonts w:ascii="Arial" w:hAnsi="Arial"/>
              </w:rPr>
              <w:t xml:space="preserve">and </w:t>
            </w:r>
            <w:r>
              <w:rPr>
                <w:rFonts w:ascii="Arial" w:hAnsi="Arial"/>
              </w:rPr>
              <w:t xml:space="preserve">faculty members about any change that might occur. </w:t>
            </w:r>
          </w:p>
          <w:p w14:paraId="6FE0ACEB" w14:textId="77777777" w:rsidR="00D85B84" w:rsidRDefault="00D85B84">
            <w:pPr>
              <w:shd w:val="clear" w:color="auto" w:fill="FFFFFF"/>
              <w:spacing w:line="204" w:lineRule="auto"/>
              <w:jc w:val="center"/>
              <w:rPr>
                <w:rFonts w:ascii="Arial" w:eastAsia="Calibri" w:hAnsi="Arial"/>
                <w:b/>
                <w:bCs/>
                <w:spacing w:val="5"/>
                <w:kern w:val="28"/>
                <w:lang w:bidi="ar-JO"/>
              </w:rPr>
            </w:pPr>
          </w:p>
          <w:p w14:paraId="19569D66" w14:textId="77777777" w:rsidR="00D85B84" w:rsidRDefault="00D85B84" w:rsidP="00D85B84">
            <w:pPr>
              <w:numPr>
                <w:ilvl w:val="0"/>
                <w:numId w:val="10"/>
              </w:numPr>
              <w:shd w:val="clear" w:color="auto" w:fill="FFFFFF"/>
              <w:bidi w:val="0"/>
              <w:jc w:val="both"/>
              <w:rPr>
                <w:rFonts w:ascii="Arial" w:hAnsi="Arial"/>
                <w:rtl/>
              </w:rPr>
            </w:pPr>
            <w:r>
              <w:rPr>
                <w:rFonts w:ascii="Arial" w:hAnsi="Arial"/>
              </w:rPr>
              <w:t>Any student who will be absent in any of the shifts has to remake up the missing shift in order to fulfill the 100% attendance of the 40 shifts.</w:t>
            </w:r>
          </w:p>
          <w:p w14:paraId="2AE1066E" w14:textId="77777777" w:rsidR="00D85B84" w:rsidRDefault="00D85B84">
            <w:pPr>
              <w:shd w:val="clear" w:color="auto" w:fill="FFFFFF"/>
              <w:spacing w:line="204" w:lineRule="auto"/>
              <w:jc w:val="center"/>
              <w:rPr>
                <w:rFonts w:ascii="Arial" w:eastAsia="Calibri" w:hAnsi="Arial"/>
                <w:b/>
                <w:bCs/>
                <w:spacing w:val="5"/>
                <w:kern w:val="28"/>
                <w:lang w:bidi="ar-JO"/>
              </w:rPr>
            </w:pPr>
          </w:p>
          <w:p w14:paraId="15C08287" w14:textId="77777777" w:rsidR="00D85B84" w:rsidRDefault="00D85B84">
            <w:pPr>
              <w:shd w:val="clear" w:color="auto" w:fill="FFFFFF"/>
              <w:spacing w:line="204" w:lineRule="auto"/>
              <w:ind w:left="720"/>
              <w:jc w:val="right"/>
              <w:rPr>
                <w:rFonts w:ascii="Arial" w:hAnsi="Arial"/>
                <w:rtl/>
              </w:rPr>
            </w:pPr>
            <w:r>
              <w:rPr>
                <w:rFonts w:ascii="Arial" w:hAnsi="Arial"/>
              </w:rPr>
              <w:t xml:space="preserve">      3. Students should expect the faculty member’s visit and be ready for evaluation after 10 shifts of the training.</w:t>
            </w:r>
          </w:p>
          <w:p w14:paraId="155C4359" w14:textId="77777777" w:rsidR="00D85B84" w:rsidRDefault="00D85B84">
            <w:pPr>
              <w:shd w:val="clear" w:color="auto" w:fill="FFFFFF"/>
              <w:spacing w:line="204" w:lineRule="auto"/>
              <w:ind w:left="720"/>
              <w:jc w:val="right"/>
              <w:rPr>
                <w:rFonts w:ascii="Arial" w:hAnsi="Arial"/>
                <w:rtl/>
              </w:rPr>
            </w:pPr>
            <w:r>
              <w:rPr>
                <w:rFonts w:ascii="Arial" w:hAnsi="Arial"/>
              </w:rPr>
              <w:t xml:space="preserve"> </w:t>
            </w:r>
          </w:p>
          <w:p w14:paraId="0F9059B1" w14:textId="77777777" w:rsidR="00D85B84" w:rsidRDefault="00D85B84" w:rsidP="00D85B84">
            <w:pPr>
              <w:numPr>
                <w:ilvl w:val="0"/>
                <w:numId w:val="11"/>
              </w:numPr>
              <w:shd w:val="clear" w:color="auto" w:fill="FFFFFF"/>
              <w:bidi w:val="0"/>
              <w:jc w:val="both"/>
              <w:rPr>
                <w:rFonts w:ascii="Arial" w:hAnsi="Arial"/>
                <w:b/>
                <w:bCs/>
                <w:rtl/>
              </w:rPr>
            </w:pPr>
            <w:r>
              <w:rPr>
                <w:rFonts w:ascii="Arial" w:hAnsi="Arial"/>
                <w:b/>
                <w:bCs/>
              </w:rPr>
              <w:t>All students should be confined to the following points:</w:t>
            </w:r>
          </w:p>
          <w:p w14:paraId="2FCDA329" w14:textId="77777777" w:rsidR="00D85B84" w:rsidRDefault="00D85B84" w:rsidP="00D85B84">
            <w:pPr>
              <w:numPr>
                <w:ilvl w:val="1"/>
                <w:numId w:val="12"/>
              </w:numPr>
              <w:shd w:val="clear" w:color="auto" w:fill="FFFFFF"/>
              <w:bidi w:val="0"/>
              <w:jc w:val="both"/>
              <w:rPr>
                <w:rFonts w:ascii="Arial" w:hAnsi="Arial"/>
              </w:rPr>
            </w:pPr>
            <w:r>
              <w:rPr>
                <w:rFonts w:ascii="Arial" w:hAnsi="Arial"/>
              </w:rPr>
              <w:t xml:space="preserve">Number of required shifts </w:t>
            </w:r>
          </w:p>
          <w:p w14:paraId="7EF916C9" w14:textId="77777777" w:rsidR="00D85B84" w:rsidRDefault="00D85B84" w:rsidP="00D85B84">
            <w:pPr>
              <w:numPr>
                <w:ilvl w:val="1"/>
                <w:numId w:val="12"/>
              </w:numPr>
              <w:shd w:val="clear" w:color="auto" w:fill="FFFFFF"/>
              <w:bidi w:val="0"/>
              <w:jc w:val="both"/>
              <w:rPr>
                <w:rFonts w:ascii="Arial" w:hAnsi="Arial"/>
              </w:rPr>
            </w:pPr>
            <w:r>
              <w:rPr>
                <w:rFonts w:ascii="Arial" w:hAnsi="Arial"/>
              </w:rPr>
              <w:lastRenderedPageBreak/>
              <w:t>Complete equipment and uniform.</w:t>
            </w:r>
          </w:p>
          <w:p w14:paraId="34EC1462" w14:textId="77777777" w:rsidR="00D85B84" w:rsidRDefault="00D85B84" w:rsidP="00D85B84">
            <w:pPr>
              <w:numPr>
                <w:ilvl w:val="1"/>
                <w:numId w:val="12"/>
              </w:numPr>
              <w:shd w:val="clear" w:color="auto" w:fill="FFFFFF"/>
              <w:bidi w:val="0"/>
              <w:jc w:val="both"/>
              <w:rPr>
                <w:rFonts w:ascii="Arial" w:hAnsi="Arial"/>
              </w:rPr>
            </w:pPr>
            <w:r>
              <w:rPr>
                <w:rFonts w:ascii="Arial" w:hAnsi="Arial"/>
              </w:rPr>
              <w:t xml:space="preserve">Double shift is not allowed under any circumstances </w:t>
            </w:r>
          </w:p>
          <w:p w14:paraId="5FD6B4B6" w14:textId="77777777" w:rsidR="00D85B84" w:rsidRDefault="00B24465" w:rsidP="00D85B84">
            <w:pPr>
              <w:numPr>
                <w:ilvl w:val="1"/>
                <w:numId w:val="12"/>
              </w:numPr>
              <w:shd w:val="clear" w:color="auto" w:fill="FFFFFF"/>
              <w:bidi w:val="0"/>
              <w:jc w:val="both"/>
              <w:rPr>
                <w:rFonts w:ascii="Arial" w:hAnsi="Arial"/>
              </w:rPr>
            </w:pPr>
            <w:r>
              <w:rPr>
                <w:rFonts w:ascii="Arial" w:hAnsi="Arial"/>
              </w:rPr>
              <w:t xml:space="preserve">Fridays is </w:t>
            </w:r>
            <w:r w:rsidR="00D85B84">
              <w:rPr>
                <w:rFonts w:ascii="Arial" w:hAnsi="Arial"/>
              </w:rPr>
              <w:t xml:space="preserve"> allowed for training</w:t>
            </w:r>
            <w:r>
              <w:rPr>
                <w:rFonts w:ascii="Arial" w:hAnsi="Arial"/>
              </w:rPr>
              <w:t xml:space="preserve"> </w:t>
            </w:r>
            <w:r w:rsidR="00D85B84">
              <w:rPr>
                <w:rFonts w:ascii="Arial" w:hAnsi="Arial"/>
              </w:rPr>
              <w:t>.</w:t>
            </w:r>
          </w:p>
          <w:p w14:paraId="4ADFA466" w14:textId="77777777" w:rsidR="00D85B84" w:rsidRDefault="00D85B84" w:rsidP="00D85B84">
            <w:pPr>
              <w:numPr>
                <w:ilvl w:val="1"/>
                <w:numId w:val="12"/>
              </w:numPr>
              <w:shd w:val="clear" w:color="auto" w:fill="FFFFFF"/>
              <w:bidi w:val="0"/>
              <w:jc w:val="both"/>
              <w:rPr>
                <w:rFonts w:ascii="Arial" w:hAnsi="Arial"/>
              </w:rPr>
            </w:pPr>
            <w:r>
              <w:rPr>
                <w:rFonts w:ascii="Arial" w:hAnsi="Arial"/>
              </w:rPr>
              <w:t>Hospital policy is the leading guidelines in all aspects of attending and leaving, patient’s assignment, and job description.</w:t>
            </w:r>
          </w:p>
          <w:p w14:paraId="00B2C7AF" w14:textId="77777777" w:rsidR="00D85B84" w:rsidRDefault="00D85B84" w:rsidP="00D85B84">
            <w:pPr>
              <w:numPr>
                <w:ilvl w:val="1"/>
                <w:numId w:val="12"/>
              </w:numPr>
              <w:shd w:val="clear" w:color="auto" w:fill="FFFFFF"/>
              <w:bidi w:val="0"/>
              <w:jc w:val="both"/>
              <w:rPr>
                <w:rFonts w:ascii="Arial" w:hAnsi="Arial"/>
              </w:rPr>
            </w:pPr>
            <w:r>
              <w:rPr>
                <w:rFonts w:ascii="Arial" w:hAnsi="Arial"/>
              </w:rPr>
              <w:t>Punctuality in assignments handing over and deadline for ending the training.</w:t>
            </w:r>
          </w:p>
          <w:p w14:paraId="65A323E4" w14:textId="77777777" w:rsidR="00D85B84" w:rsidRDefault="00D85B84" w:rsidP="00D85B84">
            <w:pPr>
              <w:numPr>
                <w:ilvl w:val="1"/>
                <w:numId w:val="12"/>
              </w:numPr>
              <w:shd w:val="clear" w:color="auto" w:fill="FFFFFF"/>
              <w:bidi w:val="0"/>
              <w:jc w:val="both"/>
              <w:rPr>
                <w:rFonts w:ascii="Arial" w:hAnsi="Arial"/>
              </w:rPr>
            </w:pPr>
            <w:r>
              <w:rPr>
                <w:rFonts w:ascii="Arial" w:hAnsi="Arial"/>
              </w:rPr>
              <w:t xml:space="preserve">Never leave the ward under any circumstance without preceptor permission; repeated leaves are subject to questioning, compensation and to be reported to faculty. </w:t>
            </w:r>
          </w:p>
          <w:p w14:paraId="3EA4DF2F" w14:textId="77777777" w:rsidR="00D85B84" w:rsidRPr="00B24465" w:rsidRDefault="00D85B84" w:rsidP="00B24465">
            <w:pPr>
              <w:numPr>
                <w:ilvl w:val="1"/>
                <w:numId w:val="12"/>
              </w:numPr>
              <w:bidi w:val="0"/>
              <w:jc w:val="both"/>
              <w:rPr>
                <w:rFonts w:ascii="Arial" w:eastAsia="Calibri" w:hAnsi="Arial"/>
                <w:spacing w:val="5"/>
                <w:kern w:val="28"/>
              </w:rPr>
            </w:pPr>
            <w:r>
              <w:rPr>
                <w:rFonts w:ascii="Arial" w:hAnsi="Arial"/>
              </w:rPr>
              <w:t xml:space="preserve">Never leave the ward under any circumstance without </w:t>
            </w:r>
            <w:r w:rsidR="00B24465">
              <w:rPr>
                <w:rFonts w:ascii="Arial" w:hAnsi="Arial"/>
              </w:rPr>
              <w:t>preceptor</w:t>
            </w:r>
            <w:r>
              <w:rPr>
                <w:rFonts w:ascii="Arial" w:hAnsi="Arial"/>
              </w:rPr>
              <w:t xml:space="preserve"> permission; and faculty member should be informed. </w:t>
            </w:r>
          </w:p>
          <w:p w14:paraId="5612EEF5" w14:textId="77777777" w:rsidR="00D85B84" w:rsidRDefault="00D85B84" w:rsidP="00B24465">
            <w:pPr>
              <w:numPr>
                <w:ilvl w:val="1"/>
                <w:numId w:val="12"/>
              </w:numPr>
              <w:bidi w:val="0"/>
              <w:jc w:val="both"/>
              <w:rPr>
                <w:rFonts w:ascii="Arial" w:hAnsi="Arial"/>
                <w:b/>
                <w:bCs/>
              </w:rPr>
            </w:pPr>
            <w:r>
              <w:rPr>
                <w:rFonts w:ascii="Arial" w:hAnsi="Arial"/>
              </w:rPr>
              <w:t xml:space="preserve">Deadline for completing the training is </w:t>
            </w:r>
            <w:r w:rsidR="00B24465">
              <w:rPr>
                <w:rFonts w:ascii="Arial" w:hAnsi="Arial"/>
              </w:rPr>
              <w:t>the starting of final semester.</w:t>
            </w:r>
          </w:p>
          <w:p w14:paraId="2F660186" w14:textId="77777777" w:rsidR="00D85B84" w:rsidRDefault="00D85B84">
            <w:pPr>
              <w:shd w:val="clear" w:color="auto" w:fill="FFFFFF"/>
              <w:spacing w:line="204" w:lineRule="auto"/>
              <w:jc w:val="center"/>
              <w:rPr>
                <w:rFonts w:ascii="Arial" w:hAnsi="Arial"/>
                <w:b/>
                <w:bCs/>
                <w:spacing w:val="5"/>
                <w:kern w:val="28"/>
                <w:lang w:bidi="ar-JO"/>
              </w:rPr>
            </w:pPr>
          </w:p>
        </w:tc>
      </w:tr>
    </w:tbl>
    <w:p w14:paraId="1D9E063C" w14:textId="77777777" w:rsidR="00D974C8" w:rsidRPr="003D140A" w:rsidRDefault="003D140A" w:rsidP="00D85B84">
      <w:pPr>
        <w:spacing w:line="204" w:lineRule="auto"/>
        <w:ind w:left="-709" w:right="-709"/>
        <w:jc w:val="center"/>
        <w:rPr>
          <w:b/>
          <w:bCs/>
          <w:sz w:val="32"/>
          <w:szCs w:val="32"/>
          <w:u w:val="single"/>
          <w:rtl/>
          <w:lang w:bidi="ar-JO"/>
        </w:rPr>
      </w:pPr>
      <w:r>
        <w:rPr>
          <w:sz w:val="32"/>
          <w:szCs w:val="32"/>
          <w:u w:val="single"/>
        </w:rPr>
        <w:lastRenderedPageBreak/>
        <w:t xml:space="preserve"> </w:t>
      </w:r>
    </w:p>
    <w:p w14:paraId="5261DF92" w14:textId="77777777" w:rsidR="00D974C8" w:rsidRPr="00E62021" w:rsidRDefault="00D974C8" w:rsidP="00D974C8">
      <w:pPr>
        <w:spacing w:line="204" w:lineRule="auto"/>
        <w:ind w:left="-709"/>
        <w:jc w:val="right"/>
        <w:rPr>
          <w:b/>
          <w:bCs/>
          <w:sz w:val="28"/>
          <w:szCs w:val="28"/>
          <w:rtl/>
        </w:rPr>
      </w:pPr>
    </w:p>
    <w:p w14:paraId="0FCAD196" w14:textId="77777777" w:rsidR="00D974C8" w:rsidRPr="000A380E" w:rsidRDefault="00D974C8" w:rsidP="00F92B35">
      <w:pPr>
        <w:jc w:val="both"/>
        <w:rPr>
          <w:sz w:val="28"/>
          <w:szCs w:val="28"/>
          <w:lang w:bidi="ar-JO"/>
        </w:rPr>
      </w:pPr>
    </w:p>
    <w:sectPr w:rsidR="00D974C8" w:rsidRPr="000A380E" w:rsidSect="00C36C24">
      <w:pgSz w:w="11906" w:h="16838"/>
      <w:pgMar w:top="426" w:right="1133" w:bottom="1440" w:left="1800" w:header="284"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D062" w14:textId="77777777" w:rsidR="002F205F" w:rsidRDefault="002F205F" w:rsidP="00724F9E">
      <w:r>
        <w:separator/>
      </w:r>
    </w:p>
  </w:endnote>
  <w:endnote w:type="continuationSeparator" w:id="0">
    <w:p w14:paraId="076060C7" w14:textId="77777777" w:rsidR="002F205F" w:rsidRDefault="002F205F" w:rsidP="0072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altName w:val="Courier New"/>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8C5A" w14:textId="77777777" w:rsidR="002F205F" w:rsidRDefault="002F205F" w:rsidP="00724F9E">
      <w:r>
        <w:separator/>
      </w:r>
    </w:p>
  </w:footnote>
  <w:footnote w:type="continuationSeparator" w:id="0">
    <w:p w14:paraId="4BD0F665" w14:textId="77777777" w:rsidR="002F205F" w:rsidRDefault="002F205F" w:rsidP="00724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56E"/>
    <w:multiLevelType w:val="hybridMultilevel"/>
    <w:tmpl w:val="04D82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80822"/>
    <w:multiLevelType w:val="hybridMultilevel"/>
    <w:tmpl w:val="600E63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E885F55"/>
    <w:multiLevelType w:val="hybridMultilevel"/>
    <w:tmpl w:val="F74C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B6AA8"/>
    <w:multiLevelType w:val="hybridMultilevel"/>
    <w:tmpl w:val="E8CC76A6"/>
    <w:lvl w:ilvl="0" w:tplc="0409000F">
      <w:start w:val="1"/>
      <w:numFmt w:val="decimal"/>
      <w:lvlText w:val="%1."/>
      <w:lvlJc w:val="left"/>
      <w:pPr>
        <w:tabs>
          <w:tab w:val="num" w:pos="1440"/>
        </w:tabs>
        <w:ind w:left="1440" w:hanging="360"/>
      </w:pPr>
    </w:lvl>
    <w:lvl w:ilvl="1" w:tplc="5D5265D2">
      <w:start w:val="1"/>
      <w:numFmt w:val="lowerLetter"/>
      <w:lvlText w:val="%2."/>
      <w:lvlJc w:val="left"/>
      <w:pPr>
        <w:tabs>
          <w:tab w:val="num" w:pos="2160"/>
        </w:tabs>
        <w:ind w:left="2160" w:hanging="360"/>
      </w:pPr>
      <w:rPr>
        <w:b w:val="0"/>
        <w:bCs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4ED05632"/>
    <w:multiLevelType w:val="hybridMultilevel"/>
    <w:tmpl w:val="1592E346"/>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5BF3E05"/>
    <w:multiLevelType w:val="hybridMultilevel"/>
    <w:tmpl w:val="06DA14C8"/>
    <w:lvl w:ilvl="0" w:tplc="0D0240C6">
      <w:start w:val="1"/>
      <w:numFmt w:val="decimal"/>
      <w:lvlText w:val="%1-"/>
      <w:lvlJc w:val="left"/>
      <w:pPr>
        <w:tabs>
          <w:tab w:val="num" w:pos="765"/>
        </w:tabs>
        <w:ind w:left="76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FB7E13"/>
    <w:multiLevelType w:val="hybridMultilevel"/>
    <w:tmpl w:val="3D3226CA"/>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410949"/>
    <w:multiLevelType w:val="hybridMultilevel"/>
    <w:tmpl w:val="A250404A"/>
    <w:lvl w:ilvl="0" w:tplc="B82887A0">
      <w:start w:val="1"/>
      <w:numFmt w:val="decimal"/>
      <w:lvlText w:val="%1."/>
      <w:lvlJc w:val="left"/>
      <w:pPr>
        <w:ind w:left="720" w:hanging="360"/>
      </w:pPr>
      <w:rPr>
        <w:lang w:bidi="ar-J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C96D9C"/>
    <w:multiLevelType w:val="hybridMultilevel"/>
    <w:tmpl w:val="5276CA9C"/>
    <w:lvl w:ilvl="0" w:tplc="7AC8E004">
      <w:start w:val="1"/>
      <w:numFmt w:val="decimal"/>
      <w:lvlText w:val="%1-"/>
      <w:lvlJc w:val="left"/>
      <w:pPr>
        <w:tabs>
          <w:tab w:val="num" w:pos="585"/>
        </w:tabs>
        <w:ind w:left="585" w:hanging="495"/>
      </w:pPr>
      <w:rPr>
        <w:rFonts w:hint="default"/>
        <w:lang w:bidi="ar-SA"/>
      </w:rPr>
    </w:lvl>
    <w:lvl w:ilvl="1" w:tplc="5CB2B468">
      <w:start w:val="1"/>
      <w:numFmt w:val="bullet"/>
      <w:lvlText w:val="-"/>
      <w:lvlJc w:val="left"/>
      <w:pPr>
        <w:tabs>
          <w:tab w:val="num" w:pos="1440"/>
        </w:tabs>
        <w:ind w:left="1440" w:hanging="360"/>
      </w:pPr>
      <w:rPr>
        <w:rFonts w:ascii="Corbel" w:hAnsi="Corbel" w:cs="Corbel" w:hint="default"/>
        <w:bCs w:val="0"/>
        <w:iCs w:val="0"/>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732326"/>
    <w:multiLevelType w:val="hybridMultilevel"/>
    <w:tmpl w:val="39EA0F7C"/>
    <w:lvl w:ilvl="0" w:tplc="0D0240C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8F753D"/>
    <w:multiLevelType w:val="hybridMultilevel"/>
    <w:tmpl w:val="9FF04BFC"/>
    <w:lvl w:ilvl="0" w:tplc="8C9246FC">
      <w:start w:val="1"/>
      <w:numFmt w:val="decimal"/>
      <w:lvlText w:val="%1."/>
      <w:lvlJc w:val="left"/>
      <w:pPr>
        <w:ind w:left="1197" w:hanging="360"/>
      </w:pPr>
      <w:rPr>
        <w:b/>
        <w:bCs/>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num w:numId="1">
    <w:abstractNumId w:val="9"/>
  </w:num>
  <w:num w:numId="2">
    <w:abstractNumId w:val="10"/>
  </w:num>
  <w:num w:numId="3">
    <w:abstractNumId w:val="6"/>
  </w:num>
  <w:num w:numId="4">
    <w:abstractNumId w:val="1"/>
  </w:num>
  <w:num w:numId="5">
    <w:abstractNumId w:val="3"/>
  </w:num>
  <w:num w:numId="6">
    <w:abstractNumId w:val="0"/>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F9E"/>
    <w:rsid w:val="0009011D"/>
    <w:rsid w:val="0009579C"/>
    <w:rsid w:val="000B4878"/>
    <w:rsid w:val="000C6116"/>
    <w:rsid w:val="000F49D7"/>
    <w:rsid w:val="000F6698"/>
    <w:rsid w:val="00192FF2"/>
    <w:rsid w:val="001B567D"/>
    <w:rsid w:val="001D716C"/>
    <w:rsid w:val="001F6370"/>
    <w:rsid w:val="002067E0"/>
    <w:rsid w:val="00283FD8"/>
    <w:rsid w:val="002D2748"/>
    <w:rsid w:val="002F205F"/>
    <w:rsid w:val="003A2FC9"/>
    <w:rsid w:val="003D140A"/>
    <w:rsid w:val="00406940"/>
    <w:rsid w:val="004217CB"/>
    <w:rsid w:val="004730C4"/>
    <w:rsid w:val="004C132C"/>
    <w:rsid w:val="004D3D42"/>
    <w:rsid w:val="0059775A"/>
    <w:rsid w:val="005A033E"/>
    <w:rsid w:val="005B281B"/>
    <w:rsid w:val="00680183"/>
    <w:rsid w:val="006C4CB6"/>
    <w:rsid w:val="006D3085"/>
    <w:rsid w:val="006D61B6"/>
    <w:rsid w:val="00724F9E"/>
    <w:rsid w:val="00733A8F"/>
    <w:rsid w:val="00781766"/>
    <w:rsid w:val="007963FF"/>
    <w:rsid w:val="007D3940"/>
    <w:rsid w:val="008E21C3"/>
    <w:rsid w:val="009104F0"/>
    <w:rsid w:val="00912990"/>
    <w:rsid w:val="009171BF"/>
    <w:rsid w:val="00981FFB"/>
    <w:rsid w:val="009A0458"/>
    <w:rsid w:val="009C6AAE"/>
    <w:rsid w:val="00A24136"/>
    <w:rsid w:val="00B24465"/>
    <w:rsid w:val="00B83E88"/>
    <w:rsid w:val="00B92E4C"/>
    <w:rsid w:val="00BF5CDF"/>
    <w:rsid w:val="00C36C24"/>
    <w:rsid w:val="00C939D5"/>
    <w:rsid w:val="00CE1E76"/>
    <w:rsid w:val="00D238EA"/>
    <w:rsid w:val="00D85B84"/>
    <w:rsid w:val="00D974C8"/>
    <w:rsid w:val="00DA63B9"/>
    <w:rsid w:val="00DC6940"/>
    <w:rsid w:val="00DD564B"/>
    <w:rsid w:val="00E37638"/>
    <w:rsid w:val="00E809C7"/>
    <w:rsid w:val="00EC43A5"/>
    <w:rsid w:val="00EF4488"/>
    <w:rsid w:val="00F22C83"/>
    <w:rsid w:val="00F416E8"/>
    <w:rsid w:val="00F82F89"/>
    <w:rsid w:val="00F92B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512DC"/>
  <w15:docId w15:val="{790548C2-2F39-4DBC-A34F-BD89A8F6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F9E"/>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6116"/>
    <w:pPr>
      <w:keepNext/>
      <w:bidi w:val="0"/>
      <w:spacing w:before="240" w:after="60" w:line="276" w:lineRule="auto"/>
      <w:outlineLvl w:val="0"/>
    </w:pPr>
    <w:rPr>
      <w:rFonts w:ascii="Cambria" w:hAnsi="Cambria"/>
      <w:b/>
      <w:bCs/>
      <w:spacing w:val="5"/>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F9E"/>
    <w:rPr>
      <w:rFonts w:ascii="Tahoma" w:hAnsi="Tahoma" w:cs="Tahoma"/>
      <w:sz w:val="16"/>
      <w:szCs w:val="16"/>
    </w:rPr>
  </w:style>
  <w:style w:type="character" w:customStyle="1" w:styleId="BalloonTextChar">
    <w:name w:val="Balloon Text Char"/>
    <w:link w:val="BalloonText"/>
    <w:uiPriority w:val="99"/>
    <w:semiHidden/>
    <w:rsid w:val="00724F9E"/>
    <w:rPr>
      <w:rFonts w:ascii="Tahoma" w:hAnsi="Tahoma" w:cs="Tahoma"/>
      <w:sz w:val="16"/>
      <w:szCs w:val="16"/>
    </w:rPr>
  </w:style>
  <w:style w:type="paragraph" w:styleId="Header">
    <w:name w:val="header"/>
    <w:basedOn w:val="Normal"/>
    <w:link w:val="HeaderChar"/>
    <w:uiPriority w:val="99"/>
    <w:semiHidden/>
    <w:unhideWhenUsed/>
    <w:rsid w:val="00724F9E"/>
    <w:pPr>
      <w:tabs>
        <w:tab w:val="center" w:pos="4153"/>
        <w:tab w:val="right" w:pos="8306"/>
      </w:tabs>
    </w:pPr>
  </w:style>
  <w:style w:type="character" w:customStyle="1" w:styleId="HeaderChar">
    <w:name w:val="Header Char"/>
    <w:basedOn w:val="DefaultParagraphFont"/>
    <w:link w:val="Header"/>
    <w:uiPriority w:val="99"/>
    <w:semiHidden/>
    <w:rsid w:val="00724F9E"/>
  </w:style>
  <w:style w:type="paragraph" w:styleId="Footer">
    <w:name w:val="footer"/>
    <w:basedOn w:val="Normal"/>
    <w:link w:val="FooterChar"/>
    <w:uiPriority w:val="99"/>
    <w:semiHidden/>
    <w:unhideWhenUsed/>
    <w:rsid w:val="00724F9E"/>
    <w:pPr>
      <w:tabs>
        <w:tab w:val="center" w:pos="4153"/>
        <w:tab w:val="right" w:pos="8306"/>
      </w:tabs>
    </w:pPr>
  </w:style>
  <w:style w:type="character" w:customStyle="1" w:styleId="FooterChar">
    <w:name w:val="Footer Char"/>
    <w:basedOn w:val="DefaultParagraphFont"/>
    <w:link w:val="Footer"/>
    <w:uiPriority w:val="99"/>
    <w:semiHidden/>
    <w:rsid w:val="00724F9E"/>
  </w:style>
  <w:style w:type="paragraph" w:styleId="Caption">
    <w:name w:val="caption"/>
    <w:basedOn w:val="Normal"/>
    <w:next w:val="Normal"/>
    <w:qFormat/>
    <w:rsid w:val="00724F9E"/>
    <w:rPr>
      <w:b/>
      <w:bCs/>
      <w:sz w:val="20"/>
      <w:szCs w:val="20"/>
    </w:rPr>
  </w:style>
  <w:style w:type="character" w:styleId="Emphasis">
    <w:name w:val="Emphasis"/>
    <w:qFormat/>
    <w:rsid w:val="00724F9E"/>
    <w:rPr>
      <w:i/>
      <w:iCs/>
    </w:rPr>
  </w:style>
  <w:style w:type="paragraph" w:styleId="ListParagraph">
    <w:name w:val="List Paragraph"/>
    <w:basedOn w:val="Normal"/>
    <w:uiPriority w:val="34"/>
    <w:qFormat/>
    <w:rsid w:val="00724F9E"/>
    <w:pPr>
      <w:ind w:left="720"/>
      <w:contextualSpacing/>
    </w:pPr>
  </w:style>
  <w:style w:type="character" w:customStyle="1" w:styleId="Heading1Char">
    <w:name w:val="Heading 1 Char"/>
    <w:basedOn w:val="DefaultParagraphFont"/>
    <w:link w:val="Heading1"/>
    <w:uiPriority w:val="9"/>
    <w:rsid w:val="000C6116"/>
    <w:rPr>
      <w:rFonts w:ascii="Cambria" w:eastAsia="Times New Roman" w:hAnsi="Cambria" w:cs="Times New Roman"/>
      <w:b/>
      <w:bCs/>
      <w:spacing w:val="5"/>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813">
      <w:bodyDiv w:val="1"/>
      <w:marLeft w:val="0"/>
      <w:marRight w:val="0"/>
      <w:marTop w:val="0"/>
      <w:marBottom w:val="0"/>
      <w:divBdr>
        <w:top w:val="none" w:sz="0" w:space="0" w:color="auto"/>
        <w:left w:val="none" w:sz="0" w:space="0" w:color="auto"/>
        <w:bottom w:val="none" w:sz="0" w:space="0" w:color="auto"/>
        <w:right w:val="none" w:sz="0" w:space="0" w:color="auto"/>
      </w:divBdr>
    </w:div>
    <w:div w:id="63991150">
      <w:bodyDiv w:val="1"/>
      <w:marLeft w:val="0"/>
      <w:marRight w:val="0"/>
      <w:marTop w:val="0"/>
      <w:marBottom w:val="0"/>
      <w:divBdr>
        <w:top w:val="none" w:sz="0" w:space="0" w:color="auto"/>
        <w:left w:val="none" w:sz="0" w:space="0" w:color="auto"/>
        <w:bottom w:val="none" w:sz="0" w:space="0" w:color="auto"/>
        <w:right w:val="none" w:sz="0" w:space="0" w:color="auto"/>
      </w:divBdr>
    </w:div>
    <w:div w:id="666323392">
      <w:bodyDiv w:val="1"/>
      <w:marLeft w:val="0"/>
      <w:marRight w:val="0"/>
      <w:marTop w:val="0"/>
      <w:marBottom w:val="0"/>
      <w:divBdr>
        <w:top w:val="none" w:sz="0" w:space="0" w:color="auto"/>
        <w:left w:val="none" w:sz="0" w:space="0" w:color="auto"/>
        <w:bottom w:val="none" w:sz="0" w:space="0" w:color="auto"/>
        <w:right w:val="none" w:sz="0" w:space="0" w:color="auto"/>
      </w:divBdr>
    </w:div>
    <w:div w:id="939262571">
      <w:bodyDiv w:val="1"/>
      <w:marLeft w:val="0"/>
      <w:marRight w:val="0"/>
      <w:marTop w:val="0"/>
      <w:marBottom w:val="0"/>
      <w:divBdr>
        <w:top w:val="none" w:sz="0" w:space="0" w:color="auto"/>
        <w:left w:val="none" w:sz="0" w:space="0" w:color="auto"/>
        <w:bottom w:val="none" w:sz="0" w:space="0" w:color="auto"/>
        <w:right w:val="none" w:sz="0" w:space="0" w:color="auto"/>
      </w:divBdr>
    </w:div>
    <w:div w:id="1043559829">
      <w:bodyDiv w:val="1"/>
      <w:marLeft w:val="0"/>
      <w:marRight w:val="0"/>
      <w:marTop w:val="0"/>
      <w:marBottom w:val="0"/>
      <w:divBdr>
        <w:top w:val="none" w:sz="0" w:space="0" w:color="auto"/>
        <w:left w:val="none" w:sz="0" w:space="0" w:color="auto"/>
        <w:bottom w:val="none" w:sz="0" w:space="0" w:color="auto"/>
        <w:right w:val="none" w:sz="0" w:space="0" w:color="auto"/>
      </w:divBdr>
    </w:div>
    <w:div w:id="1148980059">
      <w:bodyDiv w:val="1"/>
      <w:marLeft w:val="0"/>
      <w:marRight w:val="0"/>
      <w:marTop w:val="0"/>
      <w:marBottom w:val="0"/>
      <w:divBdr>
        <w:top w:val="none" w:sz="0" w:space="0" w:color="auto"/>
        <w:left w:val="none" w:sz="0" w:space="0" w:color="auto"/>
        <w:bottom w:val="none" w:sz="0" w:space="0" w:color="auto"/>
        <w:right w:val="none" w:sz="0" w:space="0" w:color="auto"/>
      </w:divBdr>
    </w:div>
    <w:div w:id="15699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partment xmlns="92a7cded-704e-4e31-bdc6-2dbe11c90bff">1</Department>
    <Programe xmlns="92a7cded-704e-4e31-bdc6-2dbe11c90bff">1</Programe>
    <_dlc_DocId xmlns="b417192f-9b40-4b27-a16e-6e0147391471">UXCFDSH4Y37E-9-23</_dlc_DocId>
    <_dlc_DocIdUrl xmlns="b417192f-9b40-4b27-a16e-6e0147391471">
      <Url>https://www.mutah.edu.jo/ar/nursing/_layouts/DocIdRedir.aspx?ID=UXCFDSH4Y37E-9-23</Url>
      <Description>UXCFDSH4Y37E-9-23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424289DCE67C45AE5BA425C715FFA2" ma:contentTypeVersion="14" ma:contentTypeDescription="Create a new document." ma:contentTypeScope="" ma:versionID="d92286ccc49fdb1f3e1be5b7641492d5">
  <xsd:schema xmlns:xsd="http://www.w3.org/2001/XMLSchema" xmlns:xs="http://www.w3.org/2001/XMLSchema" xmlns:p="http://schemas.microsoft.com/office/2006/metadata/properties" xmlns:ns2="b417192f-9b40-4b27-a16e-6e0147391471" xmlns:ns3="92a7cded-704e-4e31-bdc6-2dbe11c90bff" targetNamespace="http://schemas.microsoft.com/office/2006/metadata/properties" ma:root="true" ma:fieldsID="a83ac308d12cfbda7468079fb8693598" ns2:_="" ns3:_="">
    <xsd:import namespace="b417192f-9b40-4b27-a16e-6e0147391471"/>
    <xsd:import namespace="92a7cded-704e-4e31-bdc6-2dbe11c90bff"/>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Department_x003a_DepartmentName" minOccurs="0"/>
                <xsd:element ref="ns3:Programe" minOccurs="0"/>
                <xsd:element ref="ns3:Programe_x003a_Program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7192f-9b40-4b27-a16e-6e01473914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a7cded-704e-4e31-bdc6-2dbe11c90bff" elementFormDefault="qualified">
    <xsd:import namespace="http://schemas.microsoft.com/office/2006/documentManagement/types"/>
    <xsd:import namespace="http://schemas.microsoft.com/office/infopath/2007/PartnerControls"/>
    <xsd:element name="Department" ma:index="11" nillable="true" ma:displayName="Department" ma:indexed="true" ma:list="{c81e7ff5-0663-4d38-9e6e-28910bc620ca}" ma:internalName="Department" ma:showField="Title">
      <xsd:simpleType>
        <xsd:restriction base="dms:Lookup"/>
      </xsd:simpleType>
    </xsd:element>
    <xsd:element name="Department_x003a_DepartmentName" ma:index="12" nillable="true" ma:displayName="Department:DepartmentName" ma:list="{c81e7ff5-0663-4d38-9e6e-28910bc620ca}" ma:internalName="Department_x003a_DepartmentName" ma:readOnly="true" ma:showField="Title" ma:web="b417192f-9b40-4b27-a16e-6e0147391471">
      <xsd:simpleType>
        <xsd:restriction base="dms:Lookup"/>
      </xsd:simpleType>
    </xsd:element>
    <xsd:element name="Programe" ma:index="13" nillable="true" ma:displayName="Programe" ma:indexed="true" ma:list="{cb18403b-9593-42be-891f-9806f5cebcdd}" ma:internalName="Programe" ma:showField="Title">
      <xsd:simpleType>
        <xsd:restriction base="dms:Lookup"/>
      </xsd:simpleType>
    </xsd:element>
    <xsd:element name="Programe_x003a_ProgramTitle" ma:index="14" nillable="true" ma:displayName="Programe:ProgramTitle" ma:list="{cb18403b-9593-42be-891f-9806f5cebcdd}" ma:internalName="Programe_x003a_ProgramTitle" ma:readOnly="true" ma:showField="Title" ma:web="b417192f-9b40-4b27-a16e-6e014739147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CF0D95-EE38-4A11-AE8D-DFCF95DEEE65}"/>
</file>

<file path=customXml/itemProps2.xml><?xml version="1.0" encoding="utf-8"?>
<ds:datastoreItem xmlns:ds="http://schemas.openxmlformats.org/officeDocument/2006/customXml" ds:itemID="{8832E080-7588-414E-8FC5-5066F5D13584}"/>
</file>

<file path=customXml/itemProps3.xml><?xml version="1.0" encoding="utf-8"?>
<ds:datastoreItem xmlns:ds="http://schemas.openxmlformats.org/officeDocument/2006/customXml" ds:itemID="{AF98E470-30EB-4189-A03E-4B98A53F1FD6}"/>
</file>

<file path=customXml/itemProps4.xml><?xml version="1.0" encoding="utf-8"?>
<ds:datastoreItem xmlns:ds="http://schemas.openxmlformats.org/officeDocument/2006/customXml" ds:itemID="{36BBE4D7-84A5-41DC-B4A6-38035EF4526D}"/>
</file>

<file path=customXml/itemProps5.xml><?xml version="1.0" encoding="utf-8"?>
<ds:datastoreItem xmlns:ds="http://schemas.openxmlformats.org/officeDocument/2006/customXml" ds:itemID="{CE52CC91-A166-456A-97EB-687ACEE2E7B1}"/>
</file>

<file path=docProps/app.xml><?xml version="1.0" encoding="utf-8"?>
<Properties xmlns="http://schemas.openxmlformats.org/officeDocument/2006/extended-properties" xmlns:vt="http://schemas.openxmlformats.org/officeDocument/2006/docPropsVTypes">
  <Template>Normal</Template>
  <TotalTime>344</TotalTime>
  <Pages>5</Pages>
  <Words>1167</Words>
  <Characters>6657</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Clinical Training</dc:title>
  <dc:creator>MMK@AETG</dc:creator>
  <cp:lastModifiedBy>Yazan Almrayat</cp:lastModifiedBy>
  <cp:revision>27</cp:revision>
  <cp:lastPrinted>2022-10-10T07:52:00Z</cp:lastPrinted>
  <dcterms:created xsi:type="dcterms:W3CDTF">2022-10-03T10:18:00Z</dcterms:created>
  <dcterms:modified xsi:type="dcterms:W3CDTF">2024-05-20T09:42:00Z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K6U3NS7JEQ5J-7-64</vt:lpwstr>
  </property>
  <property fmtid="{D5CDD505-2E9C-101B-9397-08002B2CF9AE}" pid="3" name="_dlc_DocIdItemGuid">
    <vt:lpwstr>86fb46cf-1a70-4738-a0b0-c353fc0b3c71</vt:lpwstr>
  </property>
  <property fmtid="{D5CDD505-2E9C-101B-9397-08002B2CF9AE}" pid="4" name="_dlc_DocIdUrl">
    <vt:lpwstr>http://sp.mutah.edu.jo/ar/adqac/_layouts/DocIdRedir.aspx?ID=K6U3NS7JEQ5J-7-64, K6U3NS7JEQ5J-7-64</vt:lpwstr>
  </property>
  <property fmtid="{D5CDD505-2E9C-101B-9397-08002B2CF9AE}" pid="5" name="ContentTypeId">
    <vt:lpwstr>0x010100ED424289DCE67C45AE5BA425C715FFA2</vt:lpwstr>
  </property>
</Properties>
</file>